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07623" w14:textId="77777777" w:rsidR="004A5B4E" w:rsidRPr="00742E9F" w:rsidRDefault="004A5B4E" w:rsidP="007F6D86">
      <w:pPr>
        <w:shd w:val="clear" w:color="auto" w:fill="FFFFFF"/>
        <w:jc w:val="center"/>
        <w:textAlignment w:val="baseline"/>
        <w:rPr>
          <w:rFonts w:asciiTheme="majorBidi" w:hAnsiTheme="majorBidi" w:cstheme="majorBidi"/>
          <w:b/>
          <w:bCs/>
          <w:color w:val="000000"/>
          <w:spacing w:val="2"/>
          <w:sz w:val="22"/>
          <w:szCs w:val="22"/>
        </w:rPr>
      </w:pPr>
      <w:r w:rsidRPr="00742E9F">
        <w:rPr>
          <w:rFonts w:asciiTheme="majorBidi" w:hAnsiTheme="majorBidi" w:cstheme="majorBidi"/>
          <w:b/>
          <w:bCs/>
          <w:color w:val="000000"/>
          <w:spacing w:val="2"/>
          <w:sz w:val="22"/>
          <w:szCs w:val="22"/>
        </w:rPr>
        <w:t>Список публикаций в международных рецензируемых изданиях</w:t>
      </w:r>
    </w:p>
    <w:p w14:paraId="21D9AF0E" w14:textId="4ACC6E24" w:rsidR="007C2B9C" w:rsidRPr="009C08C6" w:rsidRDefault="004A5B4E" w:rsidP="007F6D86">
      <w:pPr>
        <w:shd w:val="clear" w:color="auto" w:fill="FFFFFF"/>
        <w:textAlignment w:val="baseline"/>
        <w:rPr>
          <w:rFonts w:asciiTheme="majorBidi" w:hAnsiTheme="majorBidi" w:cstheme="majorBidi"/>
          <w:color w:val="000000"/>
          <w:spacing w:val="2"/>
          <w:sz w:val="22"/>
          <w:szCs w:val="22"/>
        </w:rPr>
      </w:pPr>
      <w:r w:rsidRPr="00742E9F">
        <w:rPr>
          <w:rFonts w:asciiTheme="majorBidi" w:hAnsiTheme="majorBidi" w:cstheme="majorBidi"/>
          <w:color w:val="000000"/>
          <w:spacing w:val="2"/>
          <w:sz w:val="22"/>
          <w:szCs w:val="22"/>
        </w:rPr>
        <w:t xml:space="preserve">Фамилия претендента: </w:t>
      </w:r>
      <w:proofErr w:type="spellStart"/>
      <w:r w:rsidR="007F6D86" w:rsidRPr="00742E9F">
        <w:rPr>
          <w:rFonts w:asciiTheme="majorBidi" w:hAnsiTheme="majorBidi" w:cstheme="majorBidi"/>
          <w:color w:val="000000"/>
          <w:spacing w:val="2"/>
          <w:sz w:val="22"/>
          <w:szCs w:val="22"/>
        </w:rPr>
        <w:t>Айтпаева</w:t>
      </w:r>
      <w:proofErr w:type="spellEnd"/>
      <w:r w:rsidR="007F6D86" w:rsidRPr="00742E9F">
        <w:rPr>
          <w:rFonts w:asciiTheme="majorBidi" w:hAnsiTheme="majorBidi" w:cstheme="majorBidi"/>
          <w:color w:val="000000"/>
          <w:spacing w:val="2"/>
          <w:sz w:val="22"/>
          <w:szCs w:val="22"/>
        </w:rPr>
        <w:t xml:space="preserve"> </w:t>
      </w:r>
      <w:proofErr w:type="spellStart"/>
      <w:r w:rsidR="007F6D86" w:rsidRPr="00742E9F">
        <w:rPr>
          <w:rFonts w:asciiTheme="majorBidi" w:hAnsiTheme="majorBidi" w:cstheme="majorBidi"/>
          <w:color w:val="000000"/>
          <w:spacing w:val="2"/>
          <w:sz w:val="22"/>
          <w:szCs w:val="22"/>
        </w:rPr>
        <w:t>Зухра</w:t>
      </w:r>
      <w:proofErr w:type="spellEnd"/>
      <w:r w:rsidR="007F6D86" w:rsidRPr="00742E9F">
        <w:rPr>
          <w:rFonts w:asciiTheme="majorBidi" w:hAnsiTheme="majorBidi" w:cstheme="majorBidi"/>
          <w:color w:val="000000"/>
          <w:spacing w:val="2"/>
          <w:sz w:val="22"/>
          <w:szCs w:val="22"/>
        </w:rPr>
        <w:t xml:space="preserve"> </w:t>
      </w:r>
      <w:proofErr w:type="spellStart"/>
      <w:r w:rsidR="007F6D86" w:rsidRPr="00742E9F">
        <w:rPr>
          <w:rFonts w:asciiTheme="majorBidi" w:hAnsiTheme="majorBidi" w:cstheme="majorBidi"/>
          <w:color w:val="000000"/>
          <w:spacing w:val="2"/>
          <w:sz w:val="22"/>
          <w:szCs w:val="22"/>
        </w:rPr>
        <w:t>Сансызбае</w:t>
      </w:r>
      <w:r w:rsidR="00D77591">
        <w:rPr>
          <w:rFonts w:asciiTheme="majorBidi" w:hAnsiTheme="majorBidi" w:cstheme="majorBidi"/>
          <w:color w:val="000000"/>
          <w:spacing w:val="2"/>
          <w:sz w:val="22"/>
          <w:szCs w:val="22"/>
        </w:rPr>
        <w:t>в</w:t>
      </w:r>
      <w:r w:rsidR="007F6D86" w:rsidRPr="00742E9F">
        <w:rPr>
          <w:rFonts w:asciiTheme="majorBidi" w:hAnsiTheme="majorBidi" w:cstheme="majorBidi"/>
          <w:color w:val="000000"/>
          <w:spacing w:val="2"/>
          <w:sz w:val="22"/>
          <w:szCs w:val="22"/>
        </w:rPr>
        <w:t>на</w:t>
      </w:r>
      <w:proofErr w:type="spellEnd"/>
    </w:p>
    <w:p w14:paraId="6E0BE980" w14:textId="371D6615" w:rsidR="00EC2B83" w:rsidRPr="00D77591" w:rsidRDefault="004A5B4E" w:rsidP="007F6D86">
      <w:pPr>
        <w:shd w:val="clear" w:color="auto" w:fill="FFFFFF"/>
        <w:textAlignment w:val="baseline"/>
        <w:rPr>
          <w:rFonts w:asciiTheme="majorBidi" w:hAnsiTheme="majorBidi" w:cstheme="majorBidi"/>
          <w:color w:val="000000"/>
          <w:spacing w:val="2"/>
          <w:sz w:val="22"/>
          <w:szCs w:val="22"/>
        </w:rPr>
      </w:pPr>
      <w:r w:rsidRPr="00742E9F">
        <w:rPr>
          <w:rFonts w:asciiTheme="majorBidi" w:hAnsiTheme="majorBidi" w:cstheme="majorBidi"/>
          <w:color w:val="000000"/>
          <w:spacing w:val="2"/>
          <w:sz w:val="22"/>
          <w:szCs w:val="22"/>
        </w:rPr>
        <w:t>Идентификаторы автора:</w:t>
      </w:r>
    </w:p>
    <w:p w14:paraId="6FB28FE4" w14:textId="5A09BE1F" w:rsidR="007F6D86" w:rsidRPr="009C08C6" w:rsidRDefault="004A5B4E" w:rsidP="007F6D86">
      <w:pPr>
        <w:shd w:val="clear" w:color="auto" w:fill="FFFFFF"/>
        <w:textAlignment w:val="baseline"/>
        <w:rPr>
          <w:rFonts w:asciiTheme="majorBidi" w:hAnsiTheme="majorBidi" w:cstheme="majorBidi"/>
          <w:color w:val="000000"/>
          <w:spacing w:val="2"/>
          <w:sz w:val="22"/>
          <w:szCs w:val="22"/>
          <w:lang w:val="en-US"/>
        </w:rPr>
      </w:pPr>
      <w:r w:rsidRPr="00742E9F">
        <w:rPr>
          <w:rFonts w:asciiTheme="majorBidi" w:hAnsiTheme="majorBidi" w:cstheme="majorBidi"/>
          <w:color w:val="000000"/>
          <w:spacing w:val="2"/>
          <w:sz w:val="22"/>
          <w:szCs w:val="22"/>
          <w:lang w:val="en-US"/>
        </w:rPr>
        <w:t>Scopus</w:t>
      </w:r>
      <w:r w:rsidRPr="009C08C6">
        <w:rPr>
          <w:rFonts w:asciiTheme="majorBidi" w:hAnsiTheme="majorBidi" w:cstheme="majorBidi"/>
          <w:color w:val="000000"/>
          <w:spacing w:val="2"/>
          <w:sz w:val="22"/>
          <w:szCs w:val="22"/>
          <w:lang w:val="en-US"/>
        </w:rPr>
        <w:t xml:space="preserve"> </w:t>
      </w:r>
      <w:r w:rsidRPr="00742E9F">
        <w:rPr>
          <w:rFonts w:asciiTheme="majorBidi" w:hAnsiTheme="majorBidi" w:cstheme="majorBidi"/>
          <w:color w:val="000000"/>
          <w:spacing w:val="2"/>
          <w:sz w:val="22"/>
          <w:szCs w:val="22"/>
          <w:lang w:val="en-US"/>
        </w:rPr>
        <w:t>Author</w:t>
      </w:r>
      <w:r w:rsidRPr="009C08C6">
        <w:rPr>
          <w:rFonts w:asciiTheme="majorBidi" w:hAnsiTheme="majorBidi" w:cstheme="majorBidi"/>
          <w:color w:val="000000"/>
          <w:spacing w:val="2"/>
          <w:sz w:val="22"/>
          <w:szCs w:val="22"/>
          <w:lang w:val="en-US"/>
        </w:rPr>
        <w:t xml:space="preserve"> </w:t>
      </w:r>
      <w:r w:rsidRPr="00742E9F">
        <w:rPr>
          <w:rFonts w:asciiTheme="majorBidi" w:hAnsiTheme="majorBidi" w:cstheme="majorBidi"/>
          <w:color w:val="000000"/>
          <w:spacing w:val="2"/>
          <w:sz w:val="22"/>
          <w:szCs w:val="22"/>
          <w:lang w:val="en-US"/>
        </w:rPr>
        <w:t>ID</w:t>
      </w:r>
      <w:r w:rsidRPr="009C08C6">
        <w:rPr>
          <w:rFonts w:asciiTheme="majorBidi" w:hAnsiTheme="majorBidi" w:cstheme="majorBidi"/>
          <w:color w:val="000000"/>
          <w:spacing w:val="2"/>
          <w:sz w:val="22"/>
          <w:szCs w:val="22"/>
          <w:lang w:val="en-US"/>
        </w:rPr>
        <w:t xml:space="preserve">: </w:t>
      </w:r>
      <w:r w:rsidR="007F6D86" w:rsidRPr="009C08C6">
        <w:rPr>
          <w:sz w:val="22"/>
          <w:szCs w:val="22"/>
          <w:shd w:val="clear" w:color="auto" w:fill="FFFFFF"/>
          <w:lang w:val="en-US"/>
        </w:rPr>
        <w:t>57434284100</w:t>
      </w:r>
    </w:p>
    <w:p w14:paraId="30EF6890" w14:textId="77777777" w:rsidR="00EC2B83" w:rsidRPr="00742E9F" w:rsidRDefault="004A5B4E" w:rsidP="007F6D86">
      <w:pPr>
        <w:shd w:val="clear" w:color="auto" w:fill="FFFFFF"/>
        <w:textAlignment w:val="baseline"/>
        <w:rPr>
          <w:color w:val="000000"/>
          <w:sz w:val="22"/>
          <w:szCs w:val="22"/>
          <w:shd w:val="clear" w:color="auto" w:fill="FFFFFF"/>
          <w:lang w:val="en-US"/>
        </w:rPr>
      </w:pPr>
      <w:r w:rsidRPr="00742E9F">
        <w:rPr>
          <w:color w:val="000000"/>
          <w:spacing w:val="2"/>
          <w:sz w:val="22"/>
          <w:szCs w:val="22"/>
          <w:lang w:val="en-US"/>
        </w:rPr>
        <w:t xml:space="preserve">Web of Science Researcher ID: </w:t>
      </w:r>
      <w:r w:rsidR="00E628B5" w:rsidRPr="00742E9F">
        <w:rPr>
          <w:color w:val="000000"/>
          <w:sz w:val="22"/>
          <w:szCs w:val="22"/>
          <w:shd w:val="clear" w:color="auto" w:fill="FFFFFF"/>
          <w:lang w:val="en-US"/>
        </w:rPr>
        <w:t>KYS-6796-2024</w:t>
      </w:r>
    </w:p>
    <w:p w14:paraId="52E0D728" w14:textId="6B8B2D9B" w:rsidR="004A5B4E" w:rsidRPr="00742E9F" w:rsidRDefault="004A5B4E" w:rsidP="007F6D86">
      <w:pPr>
        <w:shd w:val="clear" w:color="auto" w:fill="FFFFFF"/>
        <w:textAlignment w:val="baseline"/>
        <w:rPr>
          <w:rFonts w:asciiTheme="majorBidi" w:hAnsiTheme="majorBidi" w:cstheme="majorBidi"/>
          <w:color w:val="0000FF"/>
          <w:spacing w:val="2"/>
          <w:sz w:val="22"/>
          <w:szCs w:val="22"/>
          <w:lang w:val="en-US"/>
        </w:rPr>
      </w:pPr>
      <w:r w:rsidRPr="00742E9F">
        <w:rPr>
          <w:rFonts w:asciiTheme="majorBidi" w:hAnsiTheme="majorBidi" w:cstheme="majorBidi"/>
          <w:color w:val="000000"/>
          <w:spacing w:val="2"/>
          <w:sz w:val="22"/>
          <w:szCs w:val="22"/>
          <w:lang w:val="en-US"/>
        </w:rPr>
        <w:t xml:space="preserve">ORCID: </w:t>
      </w:r>
      <w:hyperlink r:id="rId9" w:history="1">
        <w:r w:rsidRPr="00742E9F">
          <w:rPr>
            <w:rStyle w:val="af5"/>
            <w:rFonts w:asciiTheme="majorBidi" w:hAnsiTheme="majorBidi" w:cstheme="majorBidi"/>
            <w:color w:val="0000FF"/>
            <w:spacing w:val="2"/>
            <w:sz w:val="22"/>
            <w:szCs w:val="22"/>
            <w:lang w:val="en-US"/>
          </w:rPr>
          <w:t>https://orcid.org/</w:t>
        </w:r>
        <w:r w:rsidR="007F6D86" w:rsidRPr="00742E9F">
          <w:rPr>
            <w:color w:val="0000FF"/>
            <w:sz w:val="22"/>
            <w:szCs w:val="22"/>
            <w:u w:val="single"/>
            <w:lang w:val="en-US"/>
          </w:rPr>
          <w:t>0000-0002-4814-2804</w:t>
        </w:r>
      </w:hyperlink>
    </w:p>
    <w:p w14:paraId="5DD39AF6" w14:textId="77777777" w:rsidR="009D0E4B" w:rsidRPr="004A5B4E" w:rsidRDefault="009D0E4B" w:rsidP="00FF4CCD">
      <w:pPr>
        <w:jc w:val="center"/>
        <w:rPr>
          <w:b/>
          <w:lang w:val="kk-KZ"/>
        </w:rPr>
      </w:pPr>
    </w:p>
    <w:tbl>
      <w:tblPr>
        <w:tblW w:w="146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622"/>
        <w:gridCol w:w="1276"/>
        <w:gridCol w:w="1701"/>
        <w:gridCol w:w="1701"/>
        <w:gridCol w:w="1275"/>
        <w:gridCol w:w="1560"/>
        <w:gridCol w:w="2835"/>
        <w:gridCol w:w="1353"/>
      </w:tblGrid>
      <w:tr w:rsidR="007F6D86" w:rsidRPr="004421BF" w14:paraId="1036A5E3" w14:textId="5C13DCC8" w:rsidTr="004421BF">
        <w:trPr>
          <w:trHeight w:val="1153"/>
          <w:tblHeader/>
        </w:trPr>
        <w:tc>
          <w:tcPr>
            <w:tcW w:w="355" w:type="dxa"/>
          </w:tcPr>
          <w:p w14:paraId="2BFDF00F" w14:textId="27162D4E" w:rsidR="007F6D86" w:rsidRPr="004421BF" w:rsidRDefault="007F6D86" w:rsidP="004A5B4E">
            <w:pPr>
              <w:ind w:left="-57" w:right="-57"/>
              <w:jc w:val="center"/>
              <w:rPr>
                <w:sz w:val="20"/>
                <w:szCs w:val="20"/>
              </w:rPr>
            </w:pPr>
            <w:r w:rsidRPr="004421BF">
              <w:rPr>
                <w:rFonts w:asciiTheme="majorBidi" w:hAnsiTheme="majorBidi" w:cstheme="majorBidi"/>
                <w:b/>
                <w:bCs/>
                <w:color w:val="000000" w:themeColor="text1"/>
                <w:spacing w:val="2"/>
                <w:sz w:val="20"/>
                <w:szCs w:val="20"/>
              </w:rPr>
              <w:t xml:space="preserve">№ </w:t>
            </w:r>
            <w:proofErr w:type="gramStart"/>
            <w:r w:rsidRPr="004421BF">
              <w:rPr>
                <w:rFonts w:asciiTheme="majorBidi" w:hAnsiTheme="majorBidi" w:cstheme="majorBidi"/>
                <w:b/>
                <w:bCs/>
                <w:color w:val="000000" w:themeColor="text1"/>
                <w:spacing w:val="2"/>
                <w:sz w:val="20"/>
                <w:szCs w:val="20"/>
              </w:rPr>
              <w:t>п</w:t>
            </w:r>
            <w:proofErr w:type="gramEnd"/>
            <w:r w:rsidRPr="004421BF">
              <w:rPr>
                <w:rFonts w:asciiTheme="majorBidi" w:hAnsiTheme="majorBidi" w:cstheme="majorBidi"/>
                <w:b/>
                <w:bCs/>
                <w:color w:val="000000" w:themeColor="text1"/>
                <w:spacing w:val="2"/>
                <w:sz w:val="20"/>
                <w:szCs w:val="20"/>
              </w:rPr>
              <w:t>/п</w:t>
            </w:r>
          </w:p>
        </w:tc>
        <w:tc>
          <w:tcPr>
            <w:tcW w:w="2622" w:type="dxa"/>
            <w:vAlign w:val="center"/>
          </w:tcPr>
          <w:p w14:paraId="3F74493B" w14:textId="04905F8A" w:rsidR="007F6D86" w:rsidRPr="004421BF" w:rsidRDefault="007F6D86" w:rsidP="004A5B4E">
            <w:pPr>
              <w:jc w:val="center"/>
              <w:rPr>
                <w:b/>
                <w:sz w:val="20"/>
                <w:szCs w:val="20"/>
                <w:lang w:val="kk-KZ"/>
              </w:rPr>
            </w:pPr>
            <w:r w:rsidRPr="004421BF">
              <w:rPr>
                <w:b/>
                <w:color w:val="000000"/>
                <w:sz w:val="20"/>
                <w:szCs w:val="20"/>
              </w:rPr>
              <w:t>Название публикации</w:t>
            </w:r>
          </w:p>
        </w:tc>
        <w:tc>
          <w:tcPr>
            <w:tcW w:w="1276" w:type="dxa"/>
            <w:vAlign w:val="center"/>
          </w:tcPr>
          <w:p w14:paraId="6B2A355F" w14:textId="7880F6D2" w:rsidR="007F6D86" w:rsidRPr="004421BF" w:rsidRDefault="007F6D86" w:rsidP="004A5B4E">
            <w:pPr>
              <w:ind w:right="-113"/>
              <w:jc w:val="center"/>
              <w:rPr>
                <w:b/>
                <w:sz w:val="20"/>
                <w:szCs w:val="20"/>
                <w:lang w:val="kk-KZ"/>
              </w:rPr>
            </w:pPr>
            <w:r w:rsidRPr="004421BF">
              <w:rPr>
                <w:b/>
                <w:color w:val="000000"/>
                <w:sz w:val="20"/>
                <w:szCs w:val="20"/>
              </w:rPr>
              <w:t>Тип публикации (статья, обзор и т.д.)</w:t>
            </w:r>
          </w:p>
        </w:tc>
        <w:tc>
          <w:tcPr>
            <w:tcW w:w="1701" w:type="dxa"/>
            <w:vAlign w:val="center"/>
          </w:tcPr>
          <w:p w14:paraId="448AF847" w14:textId="71862B0D" w:rsidR="007F6D86" w:rsidRPr="004421BF" w:rsidRDefault="007F6D86" w:rsidP="004A5B4E">
            <w:pPr>
              <w:ind w:left="-57" w:right="-57"/>
              <w:jc w:val="center"/>
              <w:rPr>
                <w:b/>
                <w:sz w:val="20"/>
                <w:szCs w:val="20"/>
                <w:lang w:val="kk-KZ"/>
              </w:rPr>
            </w:pPr>
            <w:r w:rsidRPr="004421BF">
              <w:rPr>
                <w:b/>
                <w:sz w:val="20"/>
                <w:szCs w:val="20"/>
              </w:rPr>
              <w:t>Наименование журнала, год публикации</w:t>
            </w:r>
            <w:r w:rsidRPr="004421BF">
              <w:rPr>
                <w:b/>
                <w:sz w:val="20"/>
                <w:szCs w:val="20"/>
                <w:lang w:val="kk-KZ"/>
              </w:rPr>
              <w:t xml:space="preserve"> </w:t>
            </w:r>
            <w:r w:rsidRPr="004421BF">
              <w:rPr>
                <w:b/>
                <w:sz w:val="20"/>
                <w:szCs w:val="20"/>
              </w:rPr>
              <w:t>(согласно базам данных), DOI</w:t>
            </w:r>
          </w:p>
        </w:tc>
        <w:tc>
          <w:tcPr>
            <w:tcW w:w="1701" w:type="dxa"/>
            <w:vAlign w:val="center"/>
          </w:tcPr>
          <w:p w14:paraId="22638334" w14:textId="6B78F016" w:rsidR="007F6D86" w:rsidRPr="004421BF" w:rsidRDefault="007F6D86" w:rsidP="004A5B4E">
            <w:pPr>
              <w:ind w:right="-113"/>
              <w:jc w:val="center"/>
              <w:rPr>
                <w:b/>
                <w:sz w:val="20"/>
                <w:szCs w:val="20"/>
                <w:lang w:val="kk-KZ"/>
              </w:rPr>
            </w:pPr>
            <w:proofErr w:type="spellStart"/>
            <w:r w:rsidRPr="004421BF">
              <w:rPr>
                <w:b/>
                <w:color w:val="000000"/>
                <w:sz w:val="20"/>
                <w:szCs w:val="20"/>
              </w:rPr>
              <w:t>Импакт</w:t>
            </w:r>
            <w:proofErr w:type="spellEnd"/>
            <w:r w:rsidRPr="004421BF">
              <w:rPr>
                <w:b/>
                <w:color w:val="000000"/>
                <w:sz w:val="20"/>
                <w:szCs w:val="20"/>
              </w:rPr>
              <w:t xml:space="preserve">-фактор журнала, квартиль и область науки* по данным </w:t>
            </w:r>
            <w:proofErr w:type="spellStart"/>
            <w:r w:rsidRPr="004421BF">
              <w:rPr>
                <w:b/>
                <w:color w:val="000000"/>
                <w:sz w:val="20"/>
                <w:szCs w:val="20"/>
              </w:rPr>
              <w:t>Journal</w:t>
            </w:r>
            <w:proofErr w:type="spellEnd"/>
            <w:r w:rsidRPr="004421BF">
              <w:rPr>
                <w:b/>
                <w:color w:val="000000"/>
                <w:sz w:val="20"/>
                <w:szCs w:val="20"/>
              </w:rPr>
              <w:t xml:space="preserve"> </w:t>
            </w:r>
            <w:proofErr w:type="spellStart"/>
            <w:r w:rsidRPr="004421BF">
              <w:rPr>
                <w:b/>
                <w:color w:val="000000"/>
                <w:sz w:val="20"/>
                <w:szCs w:val="20"/>
              </w:rPr>
              <w:t>Citation</w:t>
            </w:r>
            <w:proofErr w:type="spellEnd"/>
            <w:r w:rsidRPr="004421BF">
              <w:rPr>
                <w:b/>
                <w:color w:val="000000"/>
                <w:sz w:val="20"/>
                <w:szCs w:val="20"/>
              </w:rPr>
              <w:t xml:space="preserve"> </w:t>
            </w:r>
            <w:proofErr w:type="spellStart"/>
            <w:r w:rsidRPr="004421BF">
              <w:rPr>
                <w:b/>
                <w:color w:val="000000"/>
                <w:sz w:val="20"/>
                <w:szCs w:val="20"/>
              </w:rPr>
              <w:t>Reports</w:t>
            </w:r>
            <w:proofErr w:type="spellEnd"/>
            <w:r w:rsidRPr="004421BF">
              <w:rPr>
                <w:b/>
                <w:color w:val="000000"/>
                <w:sz w:val="20"/>
                <w:szCs w:val="20"/>
              </w:rPr>
              <w:t xml:space="preserve"> (</w:t>
            </w:r>
            <w:proofErr w:type="spellStart"/>
            <w:r w:rsidRPr="004421BF">
              <w:rPr>
                <w:b/>
                <w:color w:val="000000"/>
                <w:sz w:val="20"/>
                <w:szCs w:val="20"/>
              </w:rPr>
              <w:t>Жорнал</w:t>
            </w:r>
            <w:proofErr w:type="spellEnd"/>
            <w:r w:rsidRPr="004421BF">
              <w:rPr>
                <w:b/>
                <w:color w:val="000000"/>
                <w:sz w:val="20"/>
                <w:szCs w:val="20"/>
              </w:rPr>
              <w:t xml:space="preserve"> </w:t>
            </w:r>
            <w:proofErr w:type="spellStart"/>
            <w:r w:rsidRPr="004421BF">
              <w:rPr>
                <w:b/>
                <w:color w:val="000000"/>
                <w:sz w:val="20"/>
                <w:szCs w:val="20"/>
              </w:rPr>
              <w:t>Цитэйшэн</w:t>
            </w:r>
            <w:proofErr w:type="spellEnd"/>
            <w:r w:rsidRPr="004421BF">
              <w:rPr>
                <w:b/>
                <w:color w:val="000000"/>
                <w:sz w:val="20"/>
                <w:szCs w:val="20"/>
              </w:rPr>
              <w:t xml:space="preserve"> </w:t>
            </w:r>
            <w:proofErr w:type="spellStart"/>
            <w:r w:rsidRPr="004421BF">
              <w:rPr>
                <w:b/>
                <w:color w:val="000000"/>
                <w:sz w:val="20"/>
                <w:szCs w:val="20"/>
              </w:rPr>
              <w:t>Репортс</w:t>
            </w:r>
            <w:proofErr w:type="spellEnd"/>
            <w:r w:rsidRPr="004421BF">
              <w:rPr>
                <w:b/>
                <w:color w:val="000000"/>
                <w:sz w:val="20"/>
                <w:szCs w:val="20"/>
              </w:rPr>
              <w:t>) за год публикации</w:t>
            </w:r>
          </w:p>
        </w:tc>
        <w:tc>
          <w:tcPr>
            <w:tcW w:w="1275" w:type="dxa"/>
          </w:tcPr>
          <w:p w14:paraId="31B1E1F8" w14:textId="16B9F87F" w:rsidR="007F6D86" w:rsidRPr="004421BF" w:rsidRDefault="007F6D86" w:rsidP="004A5B4E">
            <w:pPr>
              <w:jc w:val="center"/>
              <w:rPr>
                <w:b/>
                <w:sz w:val="20"/>
                <w:szCs w:val="20"/>
                <w:lang w:val="kk-KZ"/>
              </w:rPr>
            </w:pPr>
            <w:r w:rsidRPr="004421BF">
              <w:rPr>
                <w:b/>
                <w:color w:val="000000"/>
                <w:sz w:val="20"/>
                <w:szCs w:val="20"/>
                <w:lang w:val="kk-KZ"/>
              </w:rPr>
              <w:t>Индекс в базе данных Web of Science Core Collection (Веб оф Сайенс Кор Коллекшн)</w:t>
            </w:r>
          </w:p>
        </w:tc>
        <w:tc>
          <w:tcPr>
            <w:tcW w:w="1560" w:type="dxa"/>
            <w:vAlign w:val="center"/>
          </w:tcPr>
          <w:p w14:paraId="5A2101D5" w14:textId="77777777" w:rsidR="007F6D86" w:rsidRPr="004421BF" w:rsidRDefault="007F6D86" w:rsidP="00046865">
            <w:pPr>
              <w:jc w:val="center"/>
              <w:rPr>
                <w:b/>
                <w:color w:val="000000"/>
                <w:sz w:val="20"/>
                <w:szCs w:val="20"/>
              </w:rPr>
            </w:pPr>
            <w:proofErr w:type="spellStart"/>
            <w:r w:rsidRPr="004421BF">
              <w:rPr>
                <w:b/>
                <w:color w:val="000000"/>
                <w:sz w:val="20"/>
                <w:szCs w:val="20"/>
              </w:rPr>
              <w:t>CiteScore</w:t>
            </w:r>
            <w:proofErr w:type="spellEnd"/>
            <w:r w:rsidRPr="004421BF">
              <w:rPr>
                <w:b/>
                <w:color w:val="000000"/>
                <w:sz w:val="20"/>
                <w:szCs w:val="20"/>
              </w:rPr>
              <w:t xml:space="preserve"> (</w:t>
            </w:r>
            <w:proofErr w:type="spellStart"/>
            <w:r w:rsidRPr="004421BF">
              <w:rPr>
                <w:b/>
                <w:color w:val="000000"/>
                <w:sz w:val="20"/>
                <w:szCs w:val="20"/>
              </w:rPr>
              <w:t>СайтСкор</w:t>
            </w:r>
            <w:proofErr w:type="spellEnd"/>
            <w:r w:rsidRPr="004421BF">
              <w:rPr>
                <w:b/>
                <w:color w:val="000000"/>
                <w:sz w:val="20"/>
                <w:szCs w:val="20"/>
              </w:rPr>
              <w:t xml:space="preserve">) журнала, </w:t>
            </w:r>
            <w:proofErr w:type="spellStart"/>
            <w:r w:rsidRPr="004421BF">
              <w:rPr>
                <w:b/>
                <w:color w:val="000000"/>
                <w:sz w:val="20"/>
                <w:szCs w:val="20"/>
              </w:rPr>
              <w:t>процентиль</w:t>
            </w:r>
            <w:proofErr w:type="spellEnd"/>
            <w:r w:rsidRPr="004421BF">
              <w:rPr>
                <w:b/>
                <w:color w:val="000000"/>
                <w:sz w:val="20"/>
                <w:szCs w:val="20"/>
              </w:rPr>
              <w:t xml:space="preserve"> и область науки* по данным </w:t>
            </w:r>
            <w:proofErr w:type="spellStart"/>
            <w:r w:rsidRPr="004421BF">
              <w:rPr>
                <w:b/>
                <w:color w:val="000000"/>
                <w:sz w:val="20"/>
                <w:szCs w:val="20"/>
              </w:rPr>
              <w:t>Scopus</w:t>
            </w:r>
            <w:proofErr w:type="spellEnd"/>
            <w:r w:rsidRPr="004421BF">
              <w:rPr>
                <w:b/>
                <w:color w:val="000000"/>
                <w:sz w:val="20"/>
                <w:szCs w:val="20"/>
              </w:rPr>
              <w:t xml:space="preserve"> (</w:t>
            </w:r>
            <w:proofErr w:type="spellStart"/>
            <w:r w:rsidRPr="004421BF">
              <w:rPr>
                <w:b/>
                <w:color w:val="000000"/>
                <w:sz w:val="20"/>
                <w:szCs w:val="20"/>
              </w:rPr>
              <w:t>Скопус</w:t>
            </w:r>
            <w:proofErr w:type="spellEnd"/>
            <w:r w:rsidRPr="004421BF">
              <w:rPr>
                <w:b/>
                <w:color w:val="000000"/>
                <w:sz w:val="20"/>
                <w:szCs w:val="20"/>
              </w:rPr>
              <w:t>) за год публикации</w:t>
            </w:r>
          </w:p>
          <w:p w14:paraId="1C77EEB6" w14:textId="777EE4EB" w:rsidR="007F6D86" w:rsidRPr="004421BF" w:rsidRDefault="007F6D86" w:rsidP="004A5B4E">
            <w:pPr>
              <w:jc w:val="center"/>
              <w:rPr>
                <w:rFonts w:asciiTheme="majorBidi" w:hAnsiTheme="majorBidi" w:cstheme="majorBidi"/>
                <w:b/>
                <w:bCs/>
                <w:color w:val="000000" w:themeColor="text1"/>
                <w:spacing w:val="2"/>
                <w:sz w:val="20"/>
                <w:szCs w:val="20"/>
              </w:rPr>
            </w:pPr>
          </w:p>
        </w:tc>
        <w:tc>
          <w:tcPr>
            <w:tcW w:w="2835" w:type="dxa"/>
            <w:vAlign w:val="center"/>
          </w:tcPr>
          <w:p w14:paraId="01404461" w14:textId="77777777" w:rsidR="007F6D86" w:rsidRPr="004421BF" w:rsidRDefault="007F6D86" w:rsidP="00046865">
            <w:pPr>
              <w:jc w:val="center"/>
              <w:rPr>
                <w:b/>
                <w:sz w:val="20"/>
                <w:szCs w:val="20"/>
              </w:rPr>
            </w:pPr>
            <w:r w:rsidRPr="004421BF">
              <w:rPr>
                <w:b/>
                <w:color w:val="000000"/>
                <w:sz w:val="20"/>
                <w:szCs w:val="20"/>
              </w:rPr>
              <w:t>ФИО авторов (подчеркнуть ФИО претендента)</w:t>
            </w:r>
          </w:p>
          <w:p w14:paraId="7C034741" w14:textId="3F5028F6" w:rsidR="007F6D86" w:rsidRPr="004421BF" w:rsidRDefault="007F6D86" w:rsidP="004A5B4E">
            <w:pPr>
              <w:jc w:val="center"/>
              <w:rPr>
                <w:rFonts w:asciiTheme="majorBidi" w:hAnsiTheme="majorBidi" w:cstheme="majorBidi"/>
                <w:b/>
                <w:bCs/>
                <w:color w:val="000000" w:themeColor="text1"/>
                <w:spacing w:val="2"/>
                <w:sz w:val="20"/>
                <w:szCs w:val="20"/>
              </w:rPr>
            </w:pPr>
          </w:p>
        </w:tc>
        <w:tc>
          <w:tcPr>
            <w:tcW w:w="1353" w:type="dxa"/>
            <w:vAlign w:val="center"/>
          </w:tcPr>
          <w:p w14:paraId="0109BA01" w14:textId="2A75D8F2" w:rsidR="007F6D86" w:rsidRPr="004421BF" w:rsidRDefault="007F6D86" w:rsidP="004A5B4E">
            <w:pPr>
              <w:jc w:val="center"/>
              <w:rPr>
                <w:rFonts w:asciiTheme="majorBidi" w:hAnsiTheme="majorBidi" w:cstheme="majorBidi"/>
                <w:b/>
                <w:bCs/>
                <w:color w:val="000000" w:themeColor="text1"/>
                <w:spacing w:val="2"/>
                <w:sz w:val="20"/>
                <w:szCs w:val="20"/>
              </w:rPr>
            </w:pPr>
            <w:r w:rsidRPr="004421BF">
              <w:rPr>
                <w:b/>
                <w:color w:val="000000"/>
                <w:sz w:val="20"/>
                <w:szCs w:val="20"/>
              </w:rPr>
              <w:t>Роль претендента (соавтор, первый автор или автор для корреспонденции)</w:t>
            </w:r>
          </w:p>
        </w:tc>
      </w:tr>
      <w:tr w:rsidR="004A5B4E" w:rsidRPr="004421BF" w14:paraId="7B8473ED" w14:textId="6D316791" w:rsidTr="004421BF">
        <w:trPr>
          <w:tblHeader/>
        </w:trPr>
        <w:tc>
          <w:tcPr>
            <w:tcW w:w="355" w:type="dxa"/>
          </w:tcPr>
          <w:p w14:paraId="1B86B12F" w14:textId="77777777" w:rsidR="004A5B4E" w:rsidRPr="004421BF" w:rsidRDefault="004A5B4E" w:rsidP="006D2C50">
            <w:pPr>
              <w:jc w:val="center"/>
              <w:rPr>
                <w:sz w:val="20"/>
                <w:szCs w:val="20"/>
              </w:rPr>
            </w:pPr>
            <w:r w:rsidRPr="004421BF">
              <w:rPr>
                <w:sz w:val="20"/>
                <w:szCs w:val="20"/>
              </w:rPr>
              <w:t>1</w:t>
            </w:r>
          </w:p>
        </w:tc>
        <w:tc>
          <w:tcPr>
            <w:tcW w:w="2622" w:type="dxa"/>
          </w:tcPr>
          <w:p w14:paraId="19482900" w14:textId="77777777" w:rsidR="004A5B4E" w:rsidRPr="004421BF" w:rsidRDefault="004A5B4E" w:rsidP="006D2C50">
            <w:pPr>
              <w:jc w:val="center"/>
              <w:rPr>
                <w:sz w:val="20"/>
                <w:szCs w:val="20"/>
              </w:rPr>
            </w:pPr>
            <w:r w:rsidRPr="004421BF">
              <w:rPr>
                <w:sz w:val="20"/>
                <w:szCs w:val="20"/>
              </w:rPr>
              <w:t>2</w:t>
            </w:r>
          </w:p>
        </w:tc>
        <w:tc>
          <w:tcPr>
            <w:tcW w:w="1276" w:type="dxa"/>
          </w:tcPr>
          <w:p w14:paraId="00599F13" w14:textId="77777777" w:rsidR="004A5B4E" w:rsidRPr="004421BF" w:rsidRDefault="004A5B4E" w:rsidP="006D2C50">
            <w:pPr>
              <w:ind w:left="-57" w:right="-113"/>
              <w:jc w:val="center"/>
              <w:rPr>
                <w:sz w:val="20"/>
                <w:szCs w:val="20"/>
                <w:lang w:val="kk-KZ"/>
              </w:rPr>
            </w:pPr>
            <w:r w:rsidRPr="004421BF">
              <w:rPr>
                <w:sz w:val="20"/>
                <w:szCs w:val="20"/>
                <w:lang w:val="kk-KZ"/>
              </w:rPr>
              <w:t>3</w:t>
            </w:r>
          </w:p>
        </w:tc>
        <w:tc>
          <w:tcPr>
            <w:tcW w:w="1701" w:type="dxa"/>
          </w:tcPr>
          <w:p w14:paraId="0938469D" w14:textId="77777777" w:rsidR="004A5B4E" w:rsidRPr="004421BF" w:rsidRDefault="004A5B4E" w:rsidP="006D2C50">
            <w:pPr>
              <w:ind w:left="-57" w:right="-57"/>
              <w:jc w:val="center"/>
              <w:rPr>
                <w:sz w:val="20"/>
                <w:szCs w:val="20"/>
                <w:lang w:val="kk-KZ"/>
              </w:rPr>
            </w:pPr>
            <w:r w:rsidRPr="004421BF">
              <w:rPr>
                <w:sz w:val="20"/>
                <w:szCs w:val="20"/>
                <w:lang w:val="kk-KZ"/>
              </w:rPr>
              <w:t>4</w:t>
            </w:r>
          </w:p>
        </w:tc>
        <w:tc>
          <w:tcPr>
            <w:tcW w:w="1701" w:type="dxa"/>
          </w:tcPr>
          <w:p w14:paraId="4EF9BD0B" w14:textId="77777777" w:rsidR="004A5B4E" w:rsidRPr="004421BF" w:rsidRDefault="004A5B4E" w:rsidP="006D2C50">
            <w:pPr>
              <w:ind w:left="-113" w:right="-113"/>
              <w:jc w:val="center"/>
              <w:rPr>
                <w:sz w:val="20"/>
                <w:szCs w:val="20"/>
                <w:lang w:val="kk-KZ"/>
              </w:rPr>
            </w:pPr>
            <w:r w:rsidRPr="004421BF">
              <w:rPr>
                <w:sz w:val="20"/>
                <w:szCs w:val="20"/>
                <w:lang w:val="kk-KZ"/>
              </w:rPr>
              <w:t>5</w:t>
            </w:r>
          </w:p>
        </w:tc>
        <w:tc>
          <w:tcPr>
            <w:tcW w:w="1275" w:type="dxa"/>
          </w:tcPr>
          <w:p w14:paraId="5DD62634" w14:textId="77777777" w:rsidR="004A5B4E" w:rsidRPr="004421BF" w:rsidRDefault="004A5B4E" w:rsidP="006D2C50">
            <w:pPr>
              <w:jc w:val="center"/>
              <w:rPr>
                <w:sz w:val="20"/>
                <w:szCs w:val="20"/>
                <w:lang w:val="kk-KZ"/>
              </w:rPr>
            </w:pPr>
            <w:r w:rsidRPr="004421BF">
              <w:rPr>
                <w:sz w:val="20"/>
                <w:szCs w:val="20"/>
                <w:lang w:val="kk-KZ"/>
              </w:rPr>
              <w:t>6</w:t>
            </w:r>
          </w:p>
        </w:tc>
        <w:tc>
          <w:tcPr>
            <w:tcW w:w="1560" w:type="dxa"/>
          </w:tcPr>
          <w:p w14:paraId="5FC97D04" w14:textId="2DC242F9" w:rsidR="004A5B4E" w:rsidRPr="004421BF" w:rsidRDefault="004A5B4E" w:rsidP="006D2C50">
            <w:pPr>
              <w:jc w:val="center"/>
              <w:rPr>
                <w:sz w:val="20"/>
                <w:szCs w:val="20"/>
                <w:lang w:val="en-US"/>
              </w:rPr>
            </w:pPr>
            <w:r w:rsidRPr="004421BF">
              <w:rPr>
                <w:sz w:val="20"/>
                <w:szCs w:val="20"/>
                <w:lang w:val="en-US"/>
              </w:rPr>
              <w:t>7</w:t>
            </w:r>
          </w:p>
        </w:tc>
        <w:tc>
          <w:tcPr>
            <w:tcW w:w="2835" w:type="dxa"/>
          </w:tcPr>
          <w:p w14:paraId="144419A5" w14:textId="109003EE" w:rsidR="004A5B4E" w:rsidRPr="004421BF" w:rsidRDefault="004A5B4E" w:rsidP="006D2C50">
            <w:pPr>
              <w:jc w:val="center"/>
              <w:rPr>
                <w:sz w:val="20"/>
                <w:szCs w:val="20"/>
                <w:lang w:val="en-US"/>
              </w:rPr>
            </w:pPr>
            <w:r w:rsidRPr="004421BF">
              <w:rPr>
                <w:sz w:val="20"/>
                <w:szCs w:val="20"/>
                <w:lang w:val="en-US"/>
              </w:rPr>
              <w:t>8</w:t>
            </w:r>
          </w:p>
        </w:tc>
        <w:tc>
          <w:tcPr>
            <w:tcW w:w="1353" w:type="dxa"/>
          </w:tcPr>
          <w:p w14:paraId="1B5F1027" w14:textId="7FF38125" w:rsidR="004A5B4E" w:rsidRPr="004421BF" w:rsidRDefault="004A5B4E" w:rsidP="006D2C50">
            <w:pPr>
              <w:jc w:val="center"/>
              <w:rPr>
                <w:sz w:val="20"/>
                <w:szCs w:val="20"/>
                <w:lang w:val="en-US"/>
              </w:rPr>
            </w:pPr>
            <w:r w:rsidRPr="004421BF">
              <w:rPr>
                <w:sz w:val="20"/>
                <w:szCs w:val="20"/>
                <w:lang w:val="en-US"/>
              </w:rPr>
              <w:t>9</w:t>
            </w:r>
          </w:p>
        </w:tc>
      </w:tr>
      <w:tr w:rsidR="007F6D86" w:rsidRPr="004421BF" w14:paraId="0C7FB55C" w14:textId="28FB6B88" w:rsidTr="004421BF">
        <w:trPr>
          <w:trHeight w:val="1575"/>
        </w:trPr>
        <w:tc>
          <w:tcPr>
            <w:tcW w:w="355" w:type="dxa"/>
          </w:tcPr>
          <w:p w14:paraId="36AEDDB8" w14:textId="77777777" w:rsidR="007F6D86" w:rsidRPr="004421BF" w:rsidRDefault="007F6D86" w:rsidP="004A5B4E">
            <w:pPr>
              <w:pStyle w:val="ae"/>
              <w:numPr>
                <w:ilvl w:val="0"/>
                <w:numId w:val="15"/>
              </w:numPr>
              <w:ind w:left="360"/>
              <w:rPr>
                <w:sz w:val="20"/>
                <w:szCs w:val="20"/>
                <w:lang w:val="uk-UA"/>
              </w:rPr>
            </w:pPr>
          </w:p>
        </w:tc>
        <w:tc>
          <w:tcPr>
            <w:tcW w:w="2622" w:type="dxa"/>
            <w:vAlign w:val="center"/>
          </w:tcPr>
          <w:p w14:paraId="6047155C" w14:textId="77777777" w:rsidR="007F6D86" w:rsidRPr="00E628B5" w:rsidRDefault="007F6D86" w:rsidP="004A5B4E">
            <w:pPr>
              <w:widowControl w:val="0"/>
              <w:tabs>
                <w:tab w:val="left" w:pos="720"/>
                <w:tab w:val="left" w:pos="1450"/>
                <w:tab w:val="center" w:pos="4677"/>
                <w:tab w:val="right" w:pos="9355"/>
              </w:tabs>
              <w:autoSpaceDE w:val="0"/>
              <w:autoSpaceDN w:val="0"/>
              <w:adjustRightInd w:val="0"/>
              <w:ind w:left="-57" w:right="-113"/>
              <w:jc w:val="both"/>
              <w:rPr>
                <w:sz w:val="20"/>
                <w:szCs w:val="20"/>
                <w:lang w:val="en-US"/>
              </w:rPr>
            </w:pPr>
            <w:r w:rsidRPr="004421BF">
              <w:rPr>
                <w:sz w:val="20"/>
                <w:szCs w:val="20"/>
                <w:lang w:val="en-US"/>
              </w:rPr>
              <w:t xml:space="preserve">Veterinary sanitary assessment of mutton after application of  </w:t>
            </w:r>
            <w:proofErr w:type="spellStart"/>
            <w:r w:rsidRPr="004421BF">
              <w:rPr>
                <w:sz w:val="20"/>
                <w:szCs w:val="20"/>
                <w:lang w:val="en-US"/>
              </w:rPr>
              <w:t>antihelminth</w:t>
            </w:r>
            <w:proofErr w:type="spellEnd"/>
            <w:r w:rsidRPr="004421BF">
              <w:rPr>
                <w:sz w:val="20"/>
                <w:szCs w:val="20"/>
                <w:lang w:val="en-US"/>
              </w:rPr>
              <w:t xml:space="preserve"> feed additive with </w:t>
            </w:r>
            <w:proofErr w:type="spellStart"/>
            <w:r w:rsidRPr="004421BF">
              <w:rPr>
                <w:sz w:val="20"/>
                <w:szCs w:val="20"/>
                <w:lang w:val="en-US"/>
              </w:rPr>
              <w:t>albendazole</w:t>
            </w:r>
            <w:proofErr w:type="spellEnd"/>
          </w:p>
          <w:p w14:paraId="220B501A" w14:textId="77777777" w:rsidR="004421BF" w:rsidRPr="00E628B5" w:rsidRDefault="004421BF" w:rsidP="004A5B4E">
            <w:pPr>
              <w:widowControl w:val="0"/>
              <w:tabs>
                <w:tab w:val="left" w:pos="720"/>
                <w:tab w:val="left" w:pos="1450"/>
                <w:tab w:val="center" w:pos="4677"/>
                <w:tab w:val="right" w:pos="9355"/>
              </w:tabs>
              <w:autoSpaceDE w:val="0"/>
              <w:autoSpaceDN w:val="0"/>
              <w:adjustRightInd w:val="0"/>
              <w:ind w:left="-57" w:right="-113"/>
              <w:jc w:val="both"/>
              <w:rPr>
                <w:sz w:val="20"/>
                <w:szCs w:val="20"/>
                <w:lang w:val="en-US"/>
              </w:rPr>
            </w:pPr>
          </w:p>
          <w:p w14:paraId="6D7CA067" w14:textId="6485188C" w:rsidR="004421BF" w:rsidRPr="00E628B5" w:rsidRDefault="004421BF" w:rsidP="004421BF">
            <w:pPr>
              <w:widowControl w:val="0"/>
              <w:tabs>
                <w:tab w:val="left" w:pos="720"/>
                <w:tab w:val="left" w:pos="1450"/>
                <w:tab w:val="center" w:pos="4677"/>
                <w:tab w:val="right" w:pos="9355"/>
              </w:tabs>
              <w:autoSpaceDE w:val="0"/>
              <w:autoSpaceDN w:val="0"/>
              <w:adjustRightInd w:val="0"/>
              <w:ind w:right="-113"/>
              <w:jc w:val="both"/>
              <w:rPr>
                <w:sz w:val="20"/>
                <w:szCs w:val="20"/>
                <w:lang w:val="en-US"/>
              </w:rPr>
            </w:pPr>
          </w:p>
        </w:tc>
        <w:tc>
          <w:tcPr>
            <w:tcW w:w="1276" w:type="dxa"/>
            <w:vAlign w:val="center"/>
          </w:tcPr>
          <w:p w14:paraId="612270F9" w14:textId="610BA306" w:rsidR="007F6D86" w:rsidRPr="004421BF" w:rsidRDefault="007F6D86" w:rsidP="009969E3">
            <w:pPr>
              <w:ind w:left="-57" w:right="-113"/>
              <w:jc w:val="center"/>
              <w:rPr>
                <w:sz w:val="20"/>
                <w:szCs w:val="20"/>
              </w:rPr>
            </w:pPr>
            <w:r w:rsidRPr="004421BF">
              <w:rPr>
                <w:color w:val="000000"/>
                <w:sz w:val="20"/>
                <w:szCs w:val="20"/>
              </w:rPr>
              <w:t>статья</w:t>
            </w:r>
          </w:p>
        </w:tc>
        <w:tc>
          <w:tcPr>
            <w:tcW w:w="1701" w:type="dxa"/>
            <w:vAlign w:val="center"/>
          </w:tcPr>
          <w:p w14:paraId="29CE7B27" w14:textId="77777777" w:rsidR="007F6D86" w:rsidRPr="004421BF" w:rsidRDefault="007F6D86" w:rsidP="004A5B4E">
            <w:pPr>
              <w:tabs>
                <w:tab w:val="center" w:pos="4677"/>
                <w:tab w:val="right" w:pos="9355"/>
              </w:tabs>
              <w:ind w:left="-57" w:right="-113"/>
              <w:rPr>
                <w:color w:val="1A1A1A"/>
                <w:sz w:val="20"/>
                <w:szCs w:val="20"/>
                <w:shd w:val="clear" w:color="auto" w:fill="FFFFFF"/>
                <w:lang w:val="kk-KZ"/>
              </w:rPr>
            </w:pPr>
            <w:r w:rsidRPr="004421BF">
              <w:rPr>
                <w:color w:val="1A1A1A"/>
                <w:sz w:val="20"/>
                <w:szCs w:val="20"/>
                <w:shd w:val="clear" w:color="auto" w:fill="FFFFFF"/>
                <w:lang w:val="en-US"/>
              </w:rPr>
              <w:t>Brazilian Journal of Biology, 2024, vol. 84, e250723</w:t>
            </w:r>
            <w:r w:rsidRPr="004421BF">
              <w:rPr>
                <w:sz w:val="20"/>
                <w:szCs w:val="20"/>
                <w:lang w:val="en-US"/>
              </w:rPr>
              <w:t xml:space="preserve">, p. 1-7 </w:t>
            </w:r>
            <w:hyperlink r:id="rId10" w:history="1">
              <w:r w:rsidRPr="004421BF">
                <w:rPr>
                  <w:rStyle w:val="af5"/>
                  <w:sz w:val="20"/>
                  <w:szCs w:val="20"/>
                  <w:shd w:val="clear" w:color="auto" w:fill="FFFFFF"/>
                  <w:lang w:val="en-US"/>
                </w:rPr>
                <w:t>https://doi.org/10.1590/1519-6984.250723</w:t>
              </w:r>
            </w:hyperlink>
            <w:r w:rsidRPr="004421BF">
              <w:rPr>
                <w:color w:val="1A1A1A"/>
                <w:sz w:val="20"/>
                <w:szCs w:val="20"/>
                <w:shd w:val="clear" w:color="auto" w:fill="FFFFFF"/>
                <w:lang w:val="kk-KZ"/>
              </w:rPr>
              <w:t xml:space="preserve"> </w:t>
            </w:r>
          </w:p>
          <w:p w14:paraId="71574CD9" w14:textId="77777777" w:rsidR="004421BF" w:rsidRPr="004421BF" w:rsidRDefault="004421BF" w:rsidP="004A5B4E">
            <w:pPr>
              <w:tabs>
                <w:tab w:val="center" w:pos="4677"/>
                <w:tab w:val="right" w:pos="9355"/>
              </w:tabs>
              <w:ind w:left="-57" w:right="-113"/>
              <w:rPr>
                <w:color w:val="1A1A1A"/>
                <w:sz w:val="20"/>
                <w:szCs w:val="20"/>
                <w:shd w:val="clear" w:color="auto" w:fill="FFFFFF"/>
                <w:lang w:val="kk-KZ"/>
              </w:rPr>
            </w:pPr>
          </w:p>
          <w:p w14:paraId="3227462D" w14:textId="167A1A2A" w:rsidR="004421BF" w:rsidRPr="004421BF" w:rsidRDefault="004421BF" w:rsidP="004A5B4E">
            <w:pPr>
              <w:tabs>
                <w:tab w:val="center" w:pos="4677"/>
                <w:tab w:val="right" w:pos="9355"/>
              </w:tabs>
              <w:ind w:left="-57" w:right="-113"/>
              <w:rPr>
                <w:sz w:val="20"/>
                <w:szCs w:val="20"/>
                <w:lang w:val="en-US"/>
              </w:rPr>
            </w:pPr>
          </w:p>
        </w:tc>
        <w:tc>
          <w:tcPr>
            <w:tcW w:w="1701" w:type="dxa"/>
            <w:vAlign w:val="center"/>
          </w:tcPr>
          <w:p w14:paraId="27BBF28F" w14:textId="654A6FD5" w:rsidR="007F6D86" w:rsidRPr="004421BF" w:rsidRDefault="007F6D86" w:rsidP="00742E9F">
            <w:pPr>
              <w:tabs>
                <w:tab w:val="center" w:pos="4677"/>
                <w:tab w:val="right" w:pos="9355"/>
              </w:tabs>
              <w:ind w:left="-57" w:right="-113"/>
              <w:jc w:val="center"/>
              <w:rPr>
                <w:sz w:val="20"/>
                <w:szCs w:val="20"/>
                <w:lang w:val="kk-KZ"/>
              </w:rPr>
            </w:pPr>
            <w:r w:rsidRPr="004421BF">
              <w:rPr>
                <w:color w:val="000000"/>
                <w:sz w:val="20"/>
                <w:szCs w:val="20"/>
              </w:rPr>
              <w:t>-</w:t>
            </w:r>
          </w:p>
        </w:tc>
        <w:tc>
          <w:tcPr>
            <w:tcW w:w="1275" w:type="dxa"/>
          </w:tcPr>
          <w:p w14:paraId="73B12F85" w14:textId="77777777" w:rsidR="007F6D86" w:rsidRPr="004421BF" w:rsidRDefault="007F6D86" w:rsidP="00742E9F">
            <w:pPr>
              <w:jc w:val="center"/>
              <w:rPr>
                <w:color w:val="000000"/>
                <w:sz w:val="20"/>
                <w:szCs w:val="20"/>
              </w:rPr>
            </w:pPr>
          </w:p>
          <w:p w14:paraId="6F78E5CB" w14:textId="77777777" w:rsidR="007F6D86" w:rsidRPr="004421BF" w:rsidRDefault="007F6D86" w:rsidP="00742E9F">
            <w:pPr>
              <w:jc w:val="center"/>
              <w:rPr>
                <w:color w:val="000000"/>
                <w:sz w:val="20"/>
                <w:szCs w:val="20"/>
              </w:rPr>
            </w:pPr>
          </w:p>
          <w:p w14:paraId="70551E7E" w14:textId="0C148CEB" w:rsidR="007F6D86" w:rsidRPr="004421BF" w:rsidRDefault="007F6D86" w:rsidP="00742E9F">
            <w:pPr>
              <w:ind w:left="-57" w:right="-113"/>
              <w:jc w:val="center"/>
              <w:rPr>
                <w:sz w:val="20"/>
                <w:szCs w:val="20"/>
              </w:rPr>
            </w:pPr>
            <w:r w:rsidRPr="004421BF">
              <w:rPr>
                <w:color w:val="000000"/>
                <w:sz w:val="20"/>
                <w:szCs w:val="20"/>
              </w:rPr>
              <w:t>-</w:t>
            </w:r>
          </w:p>
        </w:tc>
        <w:tc>
          <w:tcPr>
            <w:tcW w:w="1560" w:type="dxa"/>
            <w:vAlign w:val="center"/>
          </w:tcPr>
          <w:p w14:paraId="2B2F30E3" w14:textId="55A2C700" w:rsidR="004421BF" w:rsidRPr="00E628B5" w:rsidRDefault="00742E9F" w:rsidP="00742E9F">
            <w:pPr>
              <w:ind w:left="-57" w:right="-113"/>
              <w:jc w:val="center"/>
              <w:rPr>
                <w:sz w:val="20"/>
                <w:szCs w:val="20"/>
                <w:lang w:val="en-US"/>
              </w:rPr>
            </w:pPr>
            <w:proofErr w:type="spellStart"/>
            <w:r>
              <w:rPr>
                <w:color w:val="000000"/>
                <w:sz w:val="20"/>
                <w:szCs w:val="20"/>
                <w:lang w:val="en-US"/>
              </w:rPr>
              <w:t>CiteScore</w:t>
            </w:r>
            <w:proofErr w:type="spellEnd"/>
            <w:r>
              <w:rPr>
                <w:color w:val="000000"/>
                <w:sz w:val="20"/>
                <w:szCs w:val="20"/>
                <w:lang w:val="en-US"/>
              </w:rPr>
              <w:t xml:space="preserve"> -</w:t>
            </w:r>
            <w:r>
              <w:rPr>
                <w:color w:val="000000"/>
                <w:sz w:val="20"/>
                <w:szCs w:val="20"/>
                <w:lang w:val="kk-KZ"/>
              </w:rPr>
              <w:t>3</w:t>
            </w:r>
            <w:r w:rsidR="007F6D86" w:rsidRPr="004421BF">
              <w:rPr>
                <w:color w:val="000000"/>
                <w:sz w:val="20"/>
                <w:szCs w:val="20"/>
                <w:lang w:val="en-US"/>
              </w:rPr>
              <w:t>,</w:t>
            </w:r>
            <w:r>
              <w:rPr>
                <w:color w:val="000000"/>
                <w:sz w:val="20"/>
                <w:szCs w:val="20"/>
                <w:lang w:val="kk-KZ"/>
              </w:rPr>
              <w:t>2</w:t>
            </w:r>
            <w:r w:rsidR="007F6D86" w:rsidRPr="004421BF">
              <w:rPr>
                <w:color w:val="000000"/>
                <w:sz w:val="20"/>
                <w:szCs w:val="20"/>
                <w:lang w:val="en-US"/>
              </w:rPr>
              <w:t xml:space="preserve"> (202</w:t>
            </w:r>
            <w:r w:rsidR="008D59D8" w:rsidRPr="008D59D8">
              <w:rPr>
                <w:color w:val="000000"/>
                <w:sz w:val="20"/>
                <w:szCs w:val="20"/>
                <w:lang w:val="en-US"/>
              </w:rPr>
              <w:t>4</w:t>
            </w:r>
            <w:r w:rsidR="007F6D86" w:rsidRPr="004421BF">
              <w:rPr>
                <w:color w:val="000000"/>
                <w:sz w:val="20"/>
                <w:szCs w:val="20"/>
                <w:lang w:val="en-US"/>
              </w:rPr>
              <w:t>);</w:t>
            </w:r>
            <w:r w:rsidR="007F6D86" w:rsidRPr="004421BF">
              <w:rPr>
                <w:sz w:val="20"/>
                <w:szCs w:val="20"/>
                <w:lang w:val="kk-KZ"/>
              </w:rPr>
              <w:t xml:space="preserve"> процентиль – </w:t>
            </w:r>
            <w:r>
              <w:rPr>
                <w:sz w:val="20"/>
                <w:szCs w:val="20"/>
                <w:lang w:val="kk-KZ"/>
              </w:rPr>
              <w:t>63</w:t>
            </w:r>
            <w:r w:rsidR="007F6D86" w:rsidRPr="004421BF">
              <w:rPr>
                <w:sz w:val="20"/>
                <w:szCs w:val="20"/>
                <w:lang w:val="kk-KZ"/>
              </w:rPr>
              <w:t xml:space="preserve">, </w:t>
            </w:r>
            <w:r w:rsidR="007F6D86" w:rsidRPr="004421BF">
              <w:rPr>
                <w:sz w:val="20"/>
                <w:szCs w:val="20"/>
                <w:lang w:val="en-US"/>
              </w:rPr>
              <w:t>General Agricultural and Biological Sciences</w:t>
            </w:r>
          </w:p>
        </w:tc>
        <w:tc>
          <w:tcPr>
            <w:tcW w:w="2835" w:type="dxa"/>
            <w:vAlign w:val="center"/>
          </w:tcPr>
          <w:p w14:paraId="335689F0" w14:textId="77777777" w:rsidR="007F6D86" w:rsidRPr="004421BF" w:rsidRDefault="007F6D86" w:rsidP="004421BF">
            <w:pPr>
              <w:rPr>
                <w:sz w:val="20"/>
                <w:szCs w:val="20"/>
                <w:lang w:val="kk-KZ"/>
              </w:rPr>
            </w:pPr>
            <w:r w:rsidRPr="004421BF">
              <w:rPr>
                <w:color w:val="231F20"/>
                <w:sz w:val="20"/>
                <w:szCs w:val="20"/>
                <w:u w:val="single"/>
                <w:lang w:val="kk-KZ"/>
              </w:rPr>
              <w:t>Aitpayeva, Z</w:t>
            </w:r>
            <w:r w:rsidRPr="004421BF">
              <w:rPr>
                <w:sz w:val="20"/>
                <w:szCs w:val="20"/>
                <w:u w:val="single"/>
                <w:lang w:val="kk-KZ"/>
              </w:rPr>
              <w:t xml:space="preserve"> </w:t>
            </w:r>
            <w:r w:rsidRPr="004421BF">
              <w:rPr>
                <w:sz w:val="20"/>
                <w:szCs w:val="20"/>
                <w:lang w:val="kk-KZ"/>
              </w:rPr>
              <w:t>, O.</w:t>
            </w:r>
            <w:r w:rsidRPr="004421BF">
              <w:rPr>
                <w:sz w:val="20"/>
                <w:szCs w:val="20"/>
                <w:u w:val="single"/>
                <w:lang w:val="kk-KZ"/>
              </w:rPr>
              <w:t xml:space="preserve"> </w:t>
            </w:r>
            <w:r w:rsidRPr="004421BF">
              <w:rPr>
                <w:sz w:val="20"/>
                <w:szCs w:val="20"/>
                <w:lang w:val="kk-KZ"/>
              </w:rPr>
              <w:t>Tagayev,</w:t>
            </w:r>
          </w:p>
          <w:p w14:paraId="21067D53" w14:textId="59B689FF" w:rsidR="007F6D86" w:rsidRPr="004421BF" w:rsidRDefault="007F6D86" w:rsidP="004421BF">
            <w:pPr>
              <w:rPr>
                <w:sz w:val="20"/>
                <w:szCs w:val="20"/>
                <w:lang w:val="kk-KZ"/>
              </w:rPr>
            </w:pPr>
            <w:r w:rsidRPr="004421BF">
              <w:rPr>
                <w:sz w:val="20"/>
                <w:szCs w:val="20"/>
                <w:lang w:val="kk-KZ"/>
              </w:rPr>
              <w:t>D. Smagulov,</w:t>
            </w:r>
            <w:r w:rsidR="004421BF" w:rsidRPr="004421BF">
              <w:rPr>
                <w:sz w:val="20"/>
                <w:szCs w:val="20"/>
                <w:lang w:val="kk-KZ"/>
              </w:rPr>
              <w:t xml:space="preserve"> </w:t>
            </w:r>
            <w:r w:rsidRPr="004421BF">
              <w:rPr>
                <w:sz w:val="20"/>
                <w:szCs w:val="20"/>
                <w:lang w:val="kk-KZ"/>
              </w:rPr>
              <w:t xml:space="preserve"> B. Sidikhov</w:t>
            </w:r>
          </w:p>
          <w:p w14:paraId="3E0C68F2" w14:textId="77777777" w:rsidR="007F6D86" w:rsidRPr="004421BF" w:rsidRDefault="007F6D86" w:rsidP="004A5B4E">
            <w:pPr>
              <w:ind w:left="-57" w:right="-113"/>
              <w:rPr>
                <w:sz w:val="20"/>
                <w:szCs w:val="20"/>
                <w:lang w:val="kk-KZ"/>
              </w:rPr>
            </w:pPr>
            <w:r w:rsidRPr="004421BF">
              <w:rPr>
                <w:sz w:val="20"/>
                <w:szCs w:val="20"/>
                <w:lang w:val="kk-KZ"/>
              </w:rPr>
              <w:t>and B. Barakhov</w:t>
            </w:r>
          </w:p>
          <w:p w14:paraId="4AD8E2D0" w14:textId="77777777" w:rsidR="004421BF" w:rsidRPr="004421BF" w:rsidRDefault="004421BF" w:rsidP="004A5B4E">
            <w:pPr>
              <w:ind w:left="-57" w:right="-113"/>
              <w:rPr>
                <w:sz w:val="20"/>
                <w:szCs w:val="20"/>
                <w:lang w:val="kk-KZ"/>
              </w:rPr>
            </w:pPr>
          </w:p>
          <w:p w14:paraId="7D8223F8" w14:textId="77777777" w:rsidR="004421BF" w:rsidRPr="004421BF" w:rsidRDefault="004421BF" w:rsidP="004A5B4E">
            <w:pPr>
              <w:ind w:left="-57" w:right="-113"/>
              <w:rPr>
                <w:sz w:val="20"/>
                <w:szCs w:val="20"/>
                <w:lang w:val="kk-KZ"/>
              </w:rPr>
            </w:pPr>
          </w:p>
          <w:p w14:paraId="04AADC34" w14:textId="77777777" w:rsidR="004421BF" w:rsidRPr="004421BF" w:rsidRDefault="004421BF" w:rsidP="004A5B4E">
            <w:pPr>
              <w:ind w:left="-57" w:right="-113"/>
              <w:rPr>
                <w:sz w:val="20"/>
                <w:szCs w:val="20"/>
                <w:lang w:val="kk-KZ"/>
              </w:rPr>
            </w:pPr>
          </w:p>
          <w:p w14:paraId="7D22EAB2" w14:textId="77777777" w:rsidR="004421BF" w:rsidRPr="004421BF" w:rsidRDefault="004421BF" w:rsidP="004A5B4E">
            <w:pPr>
              <w:ind w:left="-57" w:right="-113"/>
              <w:rPr>
                <w:sz w:val="20"/>
                <w:szCs w:val="20"/>
                <w:lang w:val="kk-KZ"/>
              </w:rPr>
            </w:pPr>
          </w:p>
          <w:p w14:paraId="5B7FC3AC" w14:textId="11029F5D" w:rsidR="004421BF" w:rsidRPr="004421BF" w:rsidRDefault="004421BF" w:rsidP="004A5B4E">
            <w:pPr>
              <w:ind w:left="-57" w:right="-113"/>
              <w:rPr>
                <w:sz w:val="20"/>
                <w:szCs w:val="20"/>
                <w:lang w:val="en-US"/>
              </w:rPr>
            </w:pPr>
          </w:p>
        </w:tc>
        <w:tc>
          <w:tcPr>
            <w:tcW w:w="1353" w:type="dxa"/>
          </w:tcPr>
          <w:p w14:paraId="6152B016" w14:textId="77777777" w:rsidR="007F6D86" w:rsidRPr="004421BF" w:rsidRDefault="007F6D86" w:rsidP="004A5B4E">
            <w:pPr>
              <w:rPr>
                <w:rFonts w:asciiTheme="majorBidi" w:hAnsiTheme="majorBidi" w:cstheme="majorBidi"/>
                <w:color w:val="000000" w:themeColor="text1"/>
                <w:sz w:val="20"/>
                <w:szCs w:val="20"/>
                <w:lang w:val="en-US"/>
              </w:rPr>
            </w:pPr>
          </w:p>
          <w:p w14:paraId="3F92A640" w14:textId="77777777" w:rsidR="007F6D86" w:rsidRPr="004421BF" w:rsidRDefault="007F6D86" w:rsidP="004A5B4E">
            <w:pPr>
              <w:ind w:left="-57" w:right="-113"/>
              <w:rPr>
                <w:sz w:val="20"/>
                <w:szCs w:val="20"/>
              </w:rPr>
            </w:pPr>
            <w:r w:rsidRPr="004421BF">
              <w:rPr>
                <w:sz w:val="20"/>
                <w:szCs w:val="20"/>
              </w:rPr>
              <w:t>Первый автор</w:t>
            </w:r>
          </w:p>
          <w:p w14:paraId="2BF56440" w14:textId="77777777" w:rsidR="004421BF" w:rsidRPr="004421BF" w:rsidRDefault="004421BF" w:rsidP="004421BF">
            <w:pPr>
              <w:ind w:right="-113"/>
              <w:rPr>
                <w:sz w:val="20"/>
                <w:szCs w:val="20"/>
              </w:rPr>
            </w:pPr>
          </w:p>
          <w:p w14:paraId="5058FF32" w14:textId="5E9A32C7" w:rsidR="004421BF" w:rsidRPr="004421BF" w:rsidRDefault="004421BF" w:rsidP="004A5B4E">
            <w:pPr>
              <w:ind w:left="-57" w:right="-113"/>
              <w:rPr>
                <w:sz w:val="20"/>
                <w:szCs w:val="20"/>
              </w:rPr>
            </w:pPr>
          </w:p>
        </w:tc>
      </w:tr>
      <w:tr w:rsidR="007F6D86" w:rsidRPr="004421BF" w14:paraId="0B362D6B" w14:textId="01430340" w:rsidTr="004421BF">
        <w:tc>
          <w:tcPr>
            <w:tcW w:w="355" w:type="dxa"/>
          </w:tcPr>
          <w:p w14:paraId="67E14252" w14:textId="77777777" w:rsidR="007F6D86" w:rsidRPr="004421BF" w:rsidRDefault="007F6D86" w:rsidP="004A5B4E">
            <w:pPr>
              <w:pStyle w:val="ae"/>
              <w:numPr>
                <w:ilvl w:val="0"/>
                <w:numId w:val="15"/>
              </w:numPr>
              <w:ind w:left="360"/>
              <w:rPr>
                <w:sz w:val="20"/>
                <w:szCs w:val="20"/>
                <w:lang w:val="uk-UA"/>
              </w:rPr>
            </w:pPr>
          </w:p>
        </w:tc>
        <w:tc>
          <w:tcPr>
            <w:tcW w:w="2622" w:type="dxa"/>
          </w:tcPr>
          <w:p w14:paraId="47BA22F3" w14:textId="2A022AC1" w:rsidR="007F6D86" w:rsidRPr="004421BF" w:rsidRDefault="009969E3" w:rsidP="004A5B4E">
            <w:pPr>
              <w:widowControl w:val="0"/>
              <w:tabs>
                <w:tab w:val="left" w:pos="720"/>
                <w:tab w:val="left" w:pos="1450"/>
                <w:tab w:val="center" w:pos="4677"/>
                <w:tab w:val="right" w:pos="9355"/>
              </w:tabs>
              <w:autoSpaceDE w:val="0"/>
              <w:autoSpaceDN w:val="0"/>
              <w:adjustRightInd w:val="0"/>
              <w:ind w:left="-57" w:right="-113"/>
              <w:jc w:val="both"/>
              <w:rPr>
                <w:color w:val="000000"/>
                <w:sz w:val="20"/>
                <w:szCs w:val="20"/>
                <w:lang w:val="en-US"/>
              </w:rPr>
            </w:pPr>
            <w:r w:rsidRPr="004421BF">
              <w:rPr>
                <w:sz w:val="20"/>
                <w:szCs w:val="20"/>
                <w:shd w:val="clear" w:color="auto" w:fill="FFFFFF"/>
                <w:lang w:val="kk-KZ"/>
              </w:rPr>
              <w:t>Knowledge, attitude and practice (KAP) of smallholder farmers on Foot</w:t>
            </w:r>
            <w:r w:rsidRPr="004421BF">
              <w:rPr>
                <w:sz w:val="20"/>
                <w:szCs w:val="20"/>
                <w:lang w:val="kk-KZ"/>
              </w:rPr>
              <w:br/>
            </w:r>
            <w:r w:rsidRPr="004421BF">
              <w:rPr>
                <w:sz w:val="20"/>
                <w:szCs w:val="20"/>
                <w:shd w:val="clear" w:color="auto" w:fill="FFFFFF"/>
                <w:lang w:val="kk-KZ"/>
              </w:rPr>
              <w:t>and Mouth Disease in Cattle in West Kazakhstan</w:t>
            </w:r>
          </w:p>
        </w:tc>
        <w:tc>
          <w:tcPr>
            <w:tcW w:w="1276" w:type="dxa"/>
          </w:tcPr>
          <w:p w14:paraId="4ADB91FA" w14:textId="1E7C0356" w:rsidR="007F6D86" w:rsidRPr="004421BF" w:rsidRDefault="009969E3" w:rsidP="009969E3">
            <w:pPr>
              <w:ind w:left="-57" w:right="-113"/>
              <w:jc w:val="center"/>
              <w:rPr>
                <w:sz w:val="20"/>
                <w:szCs w:val="20"/>
                <w:lang w:val="en-US"/>
              </w:rPr>
            </w:pPr>
            <w:r w:rsidRPr="004421BF">
              <w:rPr>
                <w:color w:val="000000"/>
                <w:sz w:val="20"/>
                <w:szCs w:val="20"/>
              </w:rPr>
              <w:t>статья</w:t>
            </w:r>
          </w:p>
        </w:tc>
        <w:tc>
          <w:tcPr>
            <w:tcW w:w="1701" w:type="dxa"/>
          </w:tcPr>
          <w:p w14:paraId="647C0B85" w14:textId="745C6969" w:rsidR="007F6D86" w:rsidRPr="004421BF" w:rsidRDefault="009969E3" w:rsidP="004421BF">
            <w:pPr>
              <w:tabs>
                <w:tab w:val="center" w:pos="4677"/>
                <w:tab w:val="right" w:pos="9355"/>
              </w:tabs>
              <w:ind w:left="-57" w:right="-113"/>
              <w:rPr>
                <w:color w:val="000000"/>
                <w:sz w:val="20"/>
                <w:szCs w:val="20"/>
                <w:lang w:val="en-US"/>
              </w:rPr>
            </w:pPr>
            <w:r w:rsidRPr="004421BF">
              <w:rPr>
                <w:sz w:val="20"/>
                <w:szCs w:val="20"/>
                <w:shd w:val="clear" w:color="auto" w:fill="FFFFFF"/>
                <w:lang w:val="kk-KZ"/>
              </w:rPr>
              <w:t xml:space="preserve">Veterinary Medicine and Science, 2024, р 1-9, </w:t>
            </w:r>
            <w:r w:rsidRPr="004421BF">
              <w:rPr>
                <w:color w:val="1903BD"/>
                <w:sz w:val="20"/>
                <w:szCs w:val="20"/>
                <w:lang w:val="kk-KZ"/>
              </w:rPr>
              <w:t>DOI: 10.1002 /vms3.1097</w:t>
            </w:r>
            <w:r w:rsidRPr="004421BF">
              <w:rPr>
                <w:sz w:val="20"/>
                <w:szCs w:val="20"/>
                <w:lang w:val="kk-KZ"/>
              </w:rPr>
              <w:t xml:space="preserve"> </w:t>
            </w:r>
            <w:r w:rsidRPr="004421BF">
              <w:rPr>
                <w:sz w:val="20"/>
                <w:szCs w:val="20"/>
                <w:lang w:val="en-US"/>
              </w:rPr>
              <w:t xml:space="preserve"> </w:t>
            </w:r>
          </w:p>
        </w:tc>
        <w:tc>
          <w:tcPr>
            <w:tcW w:w="1701" w:type="dxa"/>
          </w:tcPr>
          <w:p w14:paraId="05D2D625" w14:textId="49300C99" w:rsidR="007F6D86" w:rsidRPr="004421BF" w:rsidRDefault="004421BF" w:rsidP="00742E9F">
            <w:pPr>
              <w:tabs>
                <w:tab w:val="center" w:pos="4677"/>
                <w:tab w:val="right" w:pos="9355"/>
              </w:tabs>
              <w:ind w:left="-57" w:right="-113"/>
              <w:jc w:val="center"/>
              <w:rPr>
                <w:color w:val="000000"/>
                <w:sz w:val="20"/>
                <w:szCs w:val="20"/>
              </w:rPr>
            </w:pPr>
            <w:r w:rsidRPr="004421BF">
              <w:rPr>
                <w:color w:val="000000"/>
                <w:sz w:val="20"/>
                <w:szCs w:val="20"/>
              </w:rPr>
              <w:t>-</w:t>
            </w:r>
          </w:p>
        </w:tc>
        <w:tc>
          <w:tcPr>
            <w:tcW w:w="1275" w:type="dxa"/>
          </w:tcPr>
          <w:p w14:paraId="046E0158" w14:textId="53603840" w:rsidR="007F6D86" w:rsidRPr="004421BF" w:rsidRDefault="004421BF" w:rsidP="00742E9F">
            <w:pPr>
              <w:ind w:left="-57" w:right="-113"/>
              <w:jc w:val="center"/>
              <w:rPr>
                <w:sz w:val="20"/>
                <w:szCs w:val="20"/>
              </w:rPr>
            </w:pPr>
            <w:r w:rsidRPr="004421BF">
              <w:rPr>
                <w:sz w:val="20"/>
                <w:szCs w:val="20"/>
              </w:rPr>
              <w:t>-</w:t>
            </w:r>
          </w:p>
        </w:tc>
        <w:tc>
          <w:tcPr>
            <w:tcW w:w="1560" w:type="dxa"/>
          </w:tcPr>
          <w:p w14:paraId="7EFFF2F6" w14:textId="1548BFFB" w:rsidR="007F6D86" w:rsidRPr="004421BF" w:rsidRDefault="00742E9F" w:rsidP="00742E9F">
            <w:pPr>
              <w:ind w:left="-57" w:right="-113"/>
              <w:jc w:val="center"/>
              <w:rPr>
                <w:sz w:val="20"/>
                <w:szCs w:val="20"/>
                <w:lang w:val="en-US"/>
              </w:rPr>
            </w:pPr>
            <w:proofErr w:type="spellStart"/>
            <w:r>
              <w:rPr>
                <w:color w:val="000000"/>
                <w:sz w:val="20"/>
                <w:szCs w:val="20"/>
                <w:lang w:val="en-US"/>
              </w:rPr>
              <w:t>CiteScore</w:t>
            </w:r>
            <w:proofErr w:type="spellEnd"/>
            <w:r>
              <w:rPr>
                <w:color w:val="000000"/>
                <w:sz w:val="20"/>
                <w:szCs w:val="20"/>
                <w:lang w:val="en-US"/>
              </w:rPr>
              <w:t xml:space="preserve"> -</w:t>
            </w:r>
            <w:r>
              <w:rPr>
                <w:color w:val="000000"/>
                <w:sz w:val="20"/>
                <w:szCs w:val="20"/>
                <w:lang w:val="kk-KZ"/>
              </w:rPr>
              <w:t>3</w:t>
            </w:r>
            <w:r w:rsidRPr="004421BF">
              <w:rPr>
                <w:color w:val="000000"/>
                <w:sz w:val="20"/>
                <w:szCs w:val="20"/>
                <w:lang w:val="en-US"/>
              </w:rPr>
              <w:t>,</w:t>
            </w:r>
            <w:r>
              <w:rPr>
                <w:color w:val="000000"/>
                <w:sz w:val="20"/>
                <w:szCs w:val="20"/>
                <w:lang w:val="kk-KZ"/>
              </w:rPr>
              <w:t>5</w:t>
            </w:r>
            <w:r w:rsidRPr="004421BF">
              <w:rPr>
                <w:color w:val="000000"/>
                <w:sz w:val="20"/>
                <w:szCs w:val="20"/>
                <w:lang w:val="en-US"/>
              </w:rPr>
              <w:t xml:space="preserve"> (202</w:t>
            </w:r>
            <w:r w:rsidRPr="008D59D8">
              <w:rPr>
                <w:color w:val="000000"/>
                <w:sz w:val="20"/>
                <w:szCs w:val="20"/>
                <w:lang w:val="en-US"/>
              </w:rPr>
              <w:t>4</w:t>
            </w:r>
            <w:r w:rsidRPr="004421BF">
              <w:rPr>
                <w:color w:val="000000"/>
                <w:sz w:val="20"/>
                <w:szCs w:val="20"/>
                <w:lang w:val="en-US"/>
              </w:rPr>
              <w:t>);</w:t>
            </w:r>
            <w:r w:rsidRPr="004421BF">
              <w:rPr>
                <w:sz w:val="20"/>
                <w:szCs w:val="20"/>
                <w:lang w:val="kk-KZ"/>
              </w:rPr>
              <w:t xml:space="preserve"> процентиль – </w:t>
            </w:r>
            <w:r>
              <w:rPr>
                <w:sz w:val="20"/>
                <w:szCs w:val="20"/>
                <w:lang w:val="kk-KZ"/>
              </w:rPr>
              <w:t>78</w:t>
            </w:r>
            <w:r w:rsidRPr="004421BF">
              <w:rPr>
                <w:sz w:val="20"/>
                <w:szCs w:val="20"/>
                <w:lang w:val="kk-KZ"/>
              </w:rPr>
              <w:t xml:space="preserve">, </w:t>
            </w:r>
            <w:r w:rsidRPr="004421BF">
              <w:rPr>
                <w:sz w:val="20"/>
                <w:szCs w:val="20"/>
                <w:shd w:val="clear" w:color="auto" w:fill="FFFFFF"/>
                <w:lang w:val="kk-KZ"/>
              </w:rPr>
              <w:t>Veterinary</w:t>
            </w:r>
            <w:r w:rsidRPr="004421BF">
              <w:rPr>
                <w:sz w:val="20"/>
                <w:szCs w:val="20"/>
                <w:lang w:val="en-US"/>
              </w:rPr>
              <w:t xml:space="preserve"> Sciences</w:t>
            </w:r>
          </w:p>
        </w:tc>
        <w:tc>
          <w:tcPr>
            <w:tcW w:w="2835" w:type="dxa"/>
          </w:tcPr>
          <w:p w14:paraId="5E5BB7F7" w14:textId="36AD04F0" w:rsidR="00000ED3" w:rsidRPr="00000ED3" w:rsidRDefault="009969E3" w:rsidP="00000ED3">
            <w:pPr>
              <w:ind w:left="-57" w:right="-113"/>
              <w:rPr>
                <w:sz w:val="20"/>
                <w:szCs w:val="20"/>
                <w:shd w:val="clear" w:color="auto" w:fill="FFFFFF"/>
                <w:lang w:val="kk-KZ"/>
              </w:rPr>
            </w:pPr>
            <w:r w:rsidRPr="004421BF">
              <w:rPr>
                <w:sz w:val="20"/>
                <w:szCs w:val="20"/>
                <w:shd w:val="clear" w:color="auto" w:fill="FFFFFF"/>
                <w:lang w:val="kk-KZ"/>
              </w:rPr>
              <w:t xml:space="preserve">Bayantassova S ; Kushaliyev, K ; Zhubantayev, I ; Zhanabayev, A ; Kenzhegaliyev, Zh ; Ussenbayev, A ; Paritova, А ; Baikadamova, G; Bakishev, T ; </w:t>
            </w:r>
            <w:r w:rsidRPr="004421BF">
              <w:rPr>
                <w:sz w:val="20"/>
                <w:szCs w:val="20"/>
                <w:u w:val="single"/>
                <w:shd w:val="clear" w:color="auto" w:fill="FFFFFF"/>
                <w:lang w:val="kk-KZ"/>
              </w:rPr>
              <w:t>Aitpayeva Z</w:t>
            </w:r>
            <w:r w:rsidRPr="004421BF">
              <w:rPr>
                <w:sz w:val="20"/>
                <w:szCs w:val="20"/>
                <w:shd w:val="clear" w:color="auto" w:fill="FFFFFF"/>
                <w:lang w:val="kk-KZ"/>
              </w:rPr>
              <w:t>; Terlikbayev, A ; Akhmetbekov, N; Tokayeva, M ; Burambayeva, N; Bauzhanova, L; Temirzhanova, A</w:t>
            </w:r>
            <w:r w:rsidR="00000ED3">
              <w:rPr>
                <w:sz w:val="20"/>
                <w:szCs w:val="20"/>
                <w:shd w:val="clear" w:color="auto" w:fill="FFFFFF"/>
                <w:lang w:val="kk-KZ"/>
              </w:rPr>
              <w:t>.</w:t>
            </w:r>
          </w:p>
        </w:tc>
        <w:tc>
          <w:tcPr>
            <w:tcW w:w="1353" w:type="dxa"/>
          </w:tcPr>
          <w:p w14:paraId="02E058D0" w14:textId="04313C86" w:rsidR="007F6D86" w:rsidRPr="004421BF" w:rsidRDefault="007F6D86" w:rsidP="004A5B4E">
            <w:pPr>
              <w:ind w:left="-57" w:right="-113"/>
              <w:rPr>
                <w:sz w:val="20"/>
                <w:szCs w:val="20"/>
              </w:rPr>
            </w:pPr>
            <w:r w:rsidRPr="004421BF">
              <w:rPr>
                <w:rFonts w:asciiTheme="majorBidi" w:hAnsiTheme="majorBidi" w:cstheme="majorBidi"/>
                <w:color w:val="000000" w:themeColor="text1"/>
                <w:sz w:val="20"/>
                <w:szCs w:val="20"/>
              </w:rPr>
              <w:t>соавтор</w:t>
            </w:r>
          </w:p>
        </w:tc>
      </w:tr>
      <w:tr w:rsidR="007F6D86" w:rsidRPr="004421BF" w14:paraId="0D8581FB" w14:textId="73BBDDA1" w:rsidTr="004421BF">
        <w:tc>
          <w:tcPr>
            <w:tcW w:w="355" w:type="dxa"/>
          </w:tcPr>
          <w:p w14:paraId="22A14719" w14:textId="77777777" w:rsidR="007F6D86" w:rsidRPr="004421BF" w:rsidRDefault="007F6D86" w:rsidP="004A5B4E">
            <w:pPr>
              <w:pStyle w:val="ae"/>
              <w:numPr>
                <w:ilvl w:val="0"/>
                <w:numId w:val="15"/>
              </w:numPr>
              <w:ind w:left="360"/>
              <w:rPr>
                <w:sz w:val="20"/>
                <w:szCs w:val="20"/>
                <w:lang w:val="uk-UA"/>
              </w:rPr>
            </w:pPr>
          </w:p>
        </w:tc>
        <w:tc>
          <w:tcPr>
            <w:tcW w:w="2622" w:type="dxa"/>
          </w:tcPr>
          <w:p w14:paraId="20314128" w14:textId="699D6514" w:rsidR="007F6D86" w:rsidRPr="004421BF" w:rsidRDefault="004421BF" w:rsidP="004A5B4E">
            <w:pPr>
              <w:widowControl w:val="0"/>
              <w:tabs>
                <w:tab w:val="left" w:pos="720"/>
                <w:tab w:val="left" w:pos="1450"/>
                <w:tab w:val="center" w:pos="4677"/>
                <w:tab w:val="right" w:pos="9355"/>
              </w:tabs>
              <w:autoSpaceDE w:val="0"/>
              <w:autoSpaceDN w:val="0"/>
              <w:adjustRightInd w:val="0"/>
              <w:ind w:left="-57" w:right="-113"/>
              <w:jc w:val="both"/>
              <w:rPr>
                <w:color w:val="000000"/>
                <w:sz w:val="20"/>
                <w:szCs w:val="20"/>
                <w:lang w:val="en-US"/>
              </w:rPr>
            </w:pPr>
            <w:r w:rsidRPr="004421BF">
              <w:rPr>
                <w:sz w:val="20"/>
                <w:szCs w:val="20"/>
                <w:lang w:val="en-US"/>
              </w:rPr>
              <w:t>Knowledge</w:t>
            </w:r>
            <w:r w:rsidRPr="004421BF">
              <w:rPr>
                <w:sz w:val="20"/>
                <w:szCs w:val="20"/>
                <w:lang w:val="kk-KZ"/>
              </w:rPr>
              <w:t>,</w:t>
            </w:r>
            <w:r w:rsidRPr="004421BF">
              <w:rPr>
                <w:sz w:val="20"/>
                <w:szCs w:val="20"/>
                <w:lang w:val="en-US"/>
              </w:rPr>
              <w:t xml:space="preserve"> Attitude and practice related to </w:t>
            </w:r>
            <w:proofErr w:type="spellStart"/>
            <w:r w:rsidRPr="004421BF">
              <w:rPr>
                <w:sz w:val="20"/>
                <w:szCs w:val="20"/>
                <w:lang w:val="en-US"/>
              </w:rPr>
              <w:t>Anthra</w:t>
            </w:r>
            <w:proofErr w:type="spellEnd"/>
            <w:r w:rsidRPr="004421BF">
              <w:rPr>
                <w:sz w:val="20"/>
                <w:szCs w:val="20"/>
                <w:lang w:val="kk-KZ"/>
              </w:rPr>
              <w:t>х</w:t>
            </w:r>
            <w:r w:rsidRPr="004421BF">
              <w:rPr>
                <w:sz w:val="20"/>
                <w:szCs w:val="20"/>
                <w:lang w:val="en-US"/>
              </w:rPr>
              <w:t xml:space="preserve"> among livestock farmers in West Kazakhstan</w:t>
            </w:r>
          </w:p>
        </w:tc>
        <w:tc>
          <w:tcPr>
            <w:tcW w:w="1276" w:type="dxa"/>
          </w:tcPr>
          <w:p w14:paraId="1C9D626A" w14:textId="0CA2E8BC" w:rsidR="007F6D86" w:rsidRPr="004421BF" w:rsidRDefault="004421BF" w:rsidP="008D59D8">
            <w:pPr>
              <w:ind w:left="-57" w:right="-113"/>
              <w:jc w:val="center"/>
              <w:rPr>
                <w:sz w:val="20"/>
                <w:szCs w:val="20"/>
                <w:lang w:val="en-US"/>
              </w:rPr>
            </w:pPr>
            <w:r w:rsidRPr="004421BF">
              <w:rPr>
                <w:color w:val="000000"/>
                <w:sz w:val="20"/>
                <w:szCs w:val="20"/>
              </w:rPr>
              <w:t>статья</w:t>
            </w:r>
          </w:p>
        </w:tc>
        <w:tc>
          <w:tcPr>
            <w:tcW w:w="1701" w:type="dxa"/>
          </w:tcPr>
          <w:p w14:paraId="5CD54FE7" w14:textId="49661F6F" w:rsidR="007F6D86" w:rsidRPr="004421BF" w:rsidRDefault="004421BF" w:rsidP="00742E9F">
            <w:pPr>
              <w:tabs>
                <w:tab w:val="center" w:pos="4677"/>
                <w:tab w:val="right" w:pos="9355"/>
              </w:tabs>
              <w:ind w:left="-57" w:right="-113"/>
              <w:jc w:val="center"/>
              <w:rPr>
                <w:color w:val="000000"/>
                <w:sz w:val="20"/>
                <w:szCs w:val="20"/>
                <w:lang w:val="en-US"/>
              </w:rPr>
            </w:pPr>
            <w:r w:rsidRPr="004421BF">
              <w:rPr>
                <w:iCs/>
                <w:sz w:val="20"/>
                <w:szCs w:val="20"/>
                <w:lang w:val="en-US"/>
              </w:rPr>
              <w:t>Veterinary Medicine and Science</w:t>
            </w:r>
            <w:r w:rsidRPr="004421BF">
              <w:rPr>
                <w:sz w:val="20"/>
                <w:szCs w:val="20"/>
                <w:lang w:val="en-US"/>
              </w:rPr>
              <w:t xml:space="preserve">, </w:t>
            </w:r>
            <w:r w:rsidRPr="004421BF">
              <w:rPr>
                <w:iCs/>
                <w:sz w:val="20"/>
                <w:szCs w:val="20"/>
                <w:lang w:val="en-US"/>
              </w:rPr>
              <w:t>10</w:t>
            </w:r>
            <w:r w:rsidRPr="004421BF">
              <w:rPr>
                <w:sz w:val="20"/>
                <w:szCs w:val="20"/>
                <w:lang w:val="en-US"/>
              </w:rPr>
              <w:t>, e1553</w:t>
            </w:r>
            <w:r w:rsidRPr="004421BF">
              <w:rPr>
                <w:color w:val="0070C0"/>
                <w:sz w:val="20"/>
                <w:szCs w:val="20"/>
                <w:lang w:val="en-US"/>
              </w:rPr>
              <w:t xml:space="preserve">. </w:t>
            </w:r>
            <w:hyperlink r:id="rId11" w:history="1">
              <w:r w:rsidRPr="004421BF">
                <w:rPr>
                  <w:rStyle w:val="af5"/>
                  <w:sz w:val="20"/>
                  <w:szCs w:val="20"/>
                  <w:lang w:val="en-US"/>
                </w:rPr>
                <w:t>https</w:t>
              </w:r>
              <w:r w:rsidRPr="006A74E5">
                <w:rPr>
                  <w:rStyle w:val="af5"/>
                  <w:sz w:val="20"/>
                  <w:szCs w:val="20"/>
                  <w:lang w:val="en-US"/>
                </w:rPr>
                <w:t>://</w:t>
              </w:r>
              <w:r w:rsidRPr="004421BF">
                <w:rPr>
                  <w:rStyle w:val="af5"/>
                  <w:sz w:val="20"/>
                  <w:szCs w:val="20"/>
                  <w:lang w:val="en-US"/>
                </w:rPr>
                <w:t>doi</w:t>
              </w:r>
              <w:r w:rsidRPr="006A74E5">
                <w:rPr>
                  <w:rStyle w:val="af5"/>
                  <w:sz w:val="20"/>
                  <w:szCs w:val="20"/>
                  <w:lang w:val="en-US"/>
                </w:rPr>
                <w:t>.</w:t>
              </w:r>
              <w:r w:rsidRPr="004421BF">
                <w:rPr>
                  <w:rStyle w:val="af5"/>
                  <w:sz w:val="20"/>
                  <w:szCs w:val="20"/>
                  <w:lang w:val="en-US"/>
                </w:rPr>
                <w:t>org</w:t>
              </w:r>
              <w:r w:rsidRPr="006A74E5">
                <w:rPr>
                  <w:rStyle w:val="af5"/>
                  <w:sz w:val="20"/>
                  <w:szCs w:val="20"/>
                  <w:lang w:val="en-US"/>
                </w:rPr>
                <w:t>/10.1002/</w:t>
              </w:r>
              <w:r w:rsidRPr="004421BF">
                <w:rPr>
                  <w:rStyle w:val="af5"/>
                  <w:sz w:val="20"/>
                  <w:szCs w:val="20"/>
                  <w:lang w:val="en-US"/>
                </w:rPr>
                <w:t>vms</w:t>
              </w:r>
              <w:r w:rsidRPr="006A74E5">
                <w:rPr>
                  <w:rStyle w:val="af5"/>
                  <w:sz w:val="20"/>
                  <w:szCs w:val="20"/>
                  <w:lang w:val="en-US"/>
                </w:rPr>
                <w:t>3.1553</w:t>
              </w:r>
            </w:hyperlink>
            <w:r w:rsidRPr="006A74E5">
              <w:rPr>
                <w:color w:val="1903BD"/>
                <w:sz w:val="20"/>
                <w:szCs w:val="20"/>
                <w:lang w:val="en-US"/>
              </w:rPr>
              <w:t xml:space="preserve"> </w:t>
            </w:r>
            <w:r w:rsidRPr="006A74E5">
              <w:rPr>
                <w:color w:val="000000"/>
                <w:sz w:val="20"/>
                <w:szCs w:val="20"/>
                <w:lang w:val="en-US"/>
              </w:rPr>
              <w:t xml:space="preserve">20531095, 2024, </w:t>
            </w:r>
            <w:r w:rsidRPr="004421BF">
              <w:rPr>
                <w:color w:val="000000"/>
                <w:sz w:val="20"/>
                <w:szCs w:val="20"/>
              </w:rPr>
              <w:t>р</w:t>
            </w:r>
            <w:r w:rsidRPr="006A74E5">
              <w:rPr>
                <w:color w:val="000000"/>
                <w:sz w:val="20"/>
                <w:szCs w:val="20"/>
                <w:lang w:val="en-US"/>
              </w:rPr>
              <w:t>. 1-8</w:t>
            </w:r>
          </w:p>
        </w:tc>
        <w:tc>
          <w:tcPr>
            <w:tcW w:w="1701" w:type="dxa"/>
          </w:tcPr>
          <w:p w14:paraId="222E0E08" w14:textId="77777777" w:rsidR="007F6D86" w:rsidRDefault="00742E9F" w:rsidP="004A5B4E">
            <w:pPr>
              <w:tabs>
                <w:tab w:val="center" w:pos="4677"/>
                <w:tab w:val="right" w:pos="9355"/>
              </w:tabs>
              <w:ind w:left="-57" w:right="-113"/>
              <w:jc w:val="center"/>
              <w:rPr>
                <w:color w:val="000000"/>
                <w:sz w:val="20"/>
                <w:szCs w:val="20"/>
              </w:rPr>
            </w:pPr>
            <w:r>
              <w:rPr>
                <w:color w:val="000000"/>
                <w:sz w:val="20"/>
                <w:szCs w:val="20"/>
                <w:lang w:val="en-US"/>
              </w:rPr>
              <w:t>IF</w:t>
            </w:r>
            <w:r>
              <w:rPr>
                <w:color w:val="000000"/>
                <w:sz w:val="20"/>
                <w:szCs w:val="20"/>
              </w:rPr>
              <w:t>:1,7 (2024)</w:t>
            </w:r>
          </w:p>
          <w:p w14:paraId="10A6731F" w14:textId="77777777" w:rsidR="00742E9F" w:rsidRDefault="00742E9F" w:rsidP="004A5B4E">
            <w:pPr>
              <w:tabs>
                <w:tab w:val="center" w:pos="4677"/>
                <w:tab w:val="right" w:pos="9355"/>
              </w:tabs>
              <w:ind w:left="-57" w:right="-113"/>
              <w:jc w:val="center"/>
              <w:rPr>
                <w:color w:val="000000"/>
                <w:sz w:val="20"/>
                <w:szCs w:val="20"/>
                <w:lang w:val="en-US"/>
              </w:rPr>
            </w:pPr>
            <w:r>
              <w:rPr>
                <w:color w:val="000000"/>
                <w:sz w:val="20"/>
                <w:szCs w:val="20"/>
                <w:lang w:val="en-US"/>
              </w:rPr>
              <w:t>Q 2</w:t>
            </w:r>
          </w:p>
          <w:p w14:paraId="4282827A" w14:textId="77777777" w:rsidR="00742E9F" w:rsidRDefault="00742E9F" w:rsidP="004A5B4E">
            <w:pPr>
              <w:tabs>
                <w:tab w:val="center" w:pos="4677"/>
                <w:tab w:val="right" w:pos="9355"/>
              </w:tabs>
              <w:ind w:left="-57" w:right="-113"/>
              <w:jc w:val="center"/>
              <w:rPr>
                <w:sz w:val="20"/>
                <w:szCs w:val="20"/>
                <w:lang w:val="en-US"/>
              </w:rPr>
            </w:pPr>
            <w:r w:rsidRPr="004421BF">
              <w:rPr>
                <w:sz w:val="20"/>
                <w:szCs w:val="20"/>
                <w:shd w:val="clear" w:color="auto" w:fill="FFFFFF"/>
                <w:lang w:val="kk-KZ"/>
              </w:rPr>
              <w:t>Veterinary</w:t>
            </w:r>
            <w:r w:rsidRPr="004421BF">
              <w:rPr>
                <w:sz w:val="20"/>
                <w:szCs w:val="20"/>
                <w:lang w:val="en-US"/>
              </w:rPr>
              <w:t xml:space="preserve"> </w:t>
            </w:r>
          </w:p>
          <w:p w14:paraId="7E67311F" w14:textId="23D46561" w:rsidR="00742E9F" w:rsidRPr="00742E9F" w:rsidRDefault="00742E9F" w:rsidP="004A5B4E">
            <w:pPr>
              <w:tabs>
                <w:tab w:val="center" w:pos="4677"/>
                <w:tab w:val="right" w:pos="9355"/>
              </w:tabs>
              <w:ind w:left="-57" w:right="-113"/>
              <w:jc w:val="center"/>
              <w:rPr>
                <w:color w:val="000000"/>
                <w:sz w:val="20"/>
                <w:szCs w:val="20"/>
                <w:lang w:val="en-US"/>
              </w:rPr>
            </w:pPr>
            <w:r w:rsidRPr="004421BF">
              <w:rPr>
                <w:sz w:val="20"/>
                <w:szCs w:val="20"/>
                <w:lang w:val="en-US"/>
              </w:rPr>
              <w:t>Sciences</w:t>
            </w:r>
          </w:p>
        </w:tc>
        <w:tc>
          <w:tcPr>
            <w:tcW w:w="1275" w:type="dxa"/>
          </w:tcPr>
          <w:p w14:paraId="6ECDC5E2" w14:textId="77777777" w:rsidR="007F6D86" w:rsidRDefault="00742E9F" w:rsidP="00742E9F">
            <w:pPr>
              <w:ind w:left="-57" w:right="-113"/>
              <w:jc w:val="center"/>
              <w:rPr>
                <w:sz w:val="20"/>
                <w:szCs w:val="20"/>
                <w:lang w:val="en-US"/>
              </w:rPr>
            </w:pPr>
            <w:r>
              <w:rPr>
                <w:sz w:val="20"/>
                <w:szCs w:val="20"/>
                <w:lang w:val="en-US"/>
              </w:rPr>
              <w:t>SCIE</w:t>
            </w:r>
          </w:p>
          <w:p w14:paraId="57D47B28" w14:textId="78E82D00" w:rsidR="00742E9F" w:rsidRPr="004421BF" w:rsidRDefault="00742E9F" w:rsidP="00742E9F">
            <w:pPr>
              <w:ind w:left="-57" w:right="-113"/>
              <w:jc w:val="center"/>
              <w:rPr>
                <w:sz w:val="20"/>
                <w:szCs w:val="20"/>
                <w:lang w:val="en-US"/>
              </w:rPr>
            </w:pPr>
            <w:r>
              <w:rPr>
                <w:sz w:val="20"/>
                <w:szCs w:val="20"/>
                <w:lang w:val="en-US"/>
              </w:rPr>
              <w:t>(</w:t>
            </w:r>
            <w:r w:rsidRPr="004421BF">
              <w:rPr>
                <w:sz w:val="20"/>
                <w:szCs w:val="20"/>
                <w:lang w:val="en-US"/>
              </w:rPr>
              <w:t>Sciences</w:t>
            </w:r>
            <w:r>
              <w:rPr>
                <w:sz w:val="20"/>
                <w:szCs w:val="20"/>
                <w:lang w:val="en-US"/>
              </w:rPr>
              <w:t xml:space="preserve"> Citation Index Expanded)</w:t>
            </w:r>
          </w:p>
        </w:tc>
        <w:tc>
          <w:tcPr>
            <w:tcW w:w="1560" w:type="dxa"/>
          </w:tcPr>
          <w:p w14:paraId="1C84EB09" w14:textId="78FCACE0" w:rsidR="007F6D86" w:rsidRPr="004421BF" w:rsidRDefault="00742E9F" w:rsidP="00742E9F">
            <w:pPr>
              <w:ind w:left="-57" w:right="-113"/>
              <w:jc w:val="center"/>
              <w:rPr>
                <w:sz w:val="20"/>
                <w:szCs w:val="20"/>
                <w:lang w:val="en-US"/>
              </w:rPr>
            </w:pPr>
            <w:proofErr w:type="spellStart"/>
            <w:r>
              <w:rPr>
                <w:color w:val="000000"/>
                <w:sz w:val="20"/>
                <w:szCs w:val="20"/>
                <w:lang w:val="en-US"/>
              </w:rPr>
              <w:t>CiteScore</w:t>
            </w:r>
            <w:proofErr w:type="spellEnd"/>
            <w:r>
              <w:rPr>
                <w:color w:val="000000"/>
                <w:sz w:val="20"/>
                <w:szCs w:val="20"/>
                <w:lang w:val="en-US"/>
              </w:rPr>
              <w:t xml:space="preserve"> -</w:t>
            </w:r>
            <w:r>
              <w:rPr>
                <w:color w:val="000000"/>
                <w:sz w:val="20"/>
                <w:szCs w:val="20"/>
                <w:lang w:val="kk-KZ"/>
              </w:rPr>
              <w:t>3</w:t>
            </w:r>
            <w:r w:rsidRPr="004421BF">
              <w:rPr>
                <w:color w:val="000000"/>
                <w:sz w:val="20"/>
                <w:szCs w:val="20"/>
                <w:lang w:val="en-US"/>
              </w:rPr>
              <w:t>,</w:t>
            </w:r>
            <w:r>
              <w:rPr>
                <w:color w:val="000000"/>
                <w:sz w:val="20"/>
                <w:szCs w:val="20"/>
                <w:lang w:val="kk-KZ"/>
              </w:rPr>
              <w:t>5</w:t>
            </w:r>
            <w:r w:rsidRPr="004421BF">
              <w:rPr>
                <w:color w:val="000000"/>
                <w:sz w:val="20"/>
                <w:szCs w:val="20"/>
                <w:lang w:val="en-US"/>
              </w:rPr>
              <w:t xml:space="preserve"> (202</w:t>
            </w:r>
            <w:r w:rsidRPr="008D59D8">
              <w:rPr>
                <w:color w:val="000000"/>
                <w:sz w:val="20"/>
                <w:szCs w:val="20"/>
                <w:lang w:val="en-US"/>
              </w:rPr>
              <w:t>4</w:t>
            </w:r>
            <w:r w:rsidRPr="004421BF">
              <w:rPr>
                <w:color w:val="000000"/>
                <w:sz w:val="20"/>
                <w:szCs w:val="20"/>
                <w:lang w:val="en-US"/>
              </w:rPr>
              <w:t>);</w:t>
            </w:r>
            <w:r w:rsidRPr="004421BF">
              <w:rPr>
                <w:sz w:val="20"/>
                <w:szCs w:val="20"/>
                <w:lang w:val="kk-KZ"/>
              </w:rPr>
              <w:t xml:space="preserve"> процентиль – </w:t>
            </w:r>
            <w:r>
              <w:rPr>
                <w:sz w:val="20"/>
                <w:szCs w:val="20"/>
                <w:lang w:val="kk-KZ"/>
              </w:rPr>
              <w:t>78</w:t>
            </w:r>
            <w:r w:rsidRPr="004421BF">
              <w:rPr>
                <w:sz w:val="20"/>
                <w:szCs w:val="20"/>
                <w:lang w:val="kk-KZ"/>
              </w:rPr>
              <w:t xml:space="preserve">, </w:t>
            </w:r>
            <w:r w:rsidRPr="004421BF">
              <w:rPr>
                <w:sz w:val="20"/>
                <w:szCs w:val="20"/>
                <w:shd w:val="clear" w:color="auto" w:fill="FFFFFF"/>
                <w:lang w:val="kk-KZ"/>
              </w:rPr>
              <w:t>Veterinary</w:t>
            </w:r>
            <w:r w:rsidRPr="004421BF">
              <w:rPr>
                <w:sz w:val="20"/>
                <w:szCs w:val="20"/>
                <w:lang w:val="en-US"/>
              </w:rPr>
              <w:t xml:space="preserve"> Sciences</w:t>
            </w:r>
          </w:p>
        </w:tc>
        <w:tc>
          <w:tcPr>
            <w:tcW w:w="2835" w:type="dxa"/>
          </w:tcPr>
          <w:p w14:paraId="3A50B203" w14:textId="45140D1F" w:rsidR="007F6D86" w:rsidRPr="004421BF" w:rsidRDefault="004421BF" w:rsidP="004A5B4E">
            <w:pPr>
              <w:ind w:left="-57" w:right="-113"/>
              <w:rPr>
                <w:sz w:val="20"/>
                <w:szCs w:val="20"/>
                <w:lang w:val="en-US"/>
              </w:rPr>
            </w:pPr>
            <w:r w:rsidRPr="004421BF">
              <w:rPr>
                <w:sz w:val="20"/>
                <w:szCs w:val="20"/>
                <w:lang w:val="kk-KZ"/>
              </w:rPr>
              <w:t xml:space="preserve">Kulpiisova, A., </w:t>
            </w:r>
            <w:r w:rsidRPr="004421BF">
              <w:rPr>
                <w:sz w:val="20"/>
                <w:szCs w:val="20"/>
                <w:u w:val="single"/>
                <w:lang w:val="kk-KZ"/>
              </w:rPr>
              <w:t>Aitpayeva, Z.,</w:t>
            </w:r>
            <w:r w:rsidRPr="004421BF">
              <w:rPr>
                <w:sz w:val="20"/>
                <w:szCs w:val="20"/>
                <w:lang w:val="kk-KZ"/>
              </w:rPr>
              <w:t xml:space="preserve"> Maimatayeva, A., Ussenova, L., Paritova, A., Zhanabayev, A., Bakishev, T., Tursunkulov, S., Kitapbay, T., Abutalip, A., Mussayeva, A., Ospanov, Y., Omarbekova, U., Turalin, B., Sapa, V., Aisin, M., Bizhanov, A., Baikadamova, G., Chylbak-ool, S., </w:t>
            </w:r>
            <w:proofErr w:type="spellStart"/>
            <w:r w:rsidRPr="004421BF">
              <w:rPr>
                <w:sz w:val="20"/>
                <w:szCs w:val="20"/>
                <w:lang w:val="en-US"/>
              </w:rPr>
              <w:t>Burambayeva</w:t>
            </w:r>
            <w:proofErr w:type="spellEnd"/>
            <w:r w:rsidRPr="004421BF">
              <w:rPr>
                <w:sz w:val="20"/>
                <w:szCs w:val="20"/>
                <w:lang w:val="en-US"/>
              </w:rPr>
              <w:t>, N</w:t>
            </w:r>
          </w:p>
        </w:tc>
        <w:tc>
          <w:tcPr>
            <w:tcW w:w="1353" w:type="dxa"/>
          </w:tcPr>
          <w:p w14:paraId="09326C6D" w14:textId="51EBB1CC" w:rsidR="007F6D86" w:rsidRPr="004421BF" w:rsidRDefault="007F6D86" w:rsidP="004A5B4E">
            <w:pPr>
              <w:ind w:left="-57" w:right="-113"/>
              <w:rPr>
                <w:sz w:val="20"/>
                <w:szCs w:val="20"/>
              </w:rPr>
            </w:pPr>
            <w:proofErr w:type="spellStart"/>
            <w:r w:rsidRPr="004421BF">
              <w:rPr>
                <w:rFonts w:asciiTheme="majorBidi" w:hAnsiTheme="majorBidi" w:cstheme="majorBidi"/>
                <w:color w:val="000000" w:themeColor="text1"/>
                <w:sz w:val="20"/>
                <w:szCs w:val="20"/>
                <w:lang w:val="en-US"/>
              </w:rPr>
              <w:t>соавтор</w:t>
            </w:r>
            <w:proofErr w:type="spellEnd"/>
          </w:p>
        </w:tc>
      </w:tr>
      <w:tr w:rsidR="00155AE8" w:rsidRPr="00155AE8" w14:paraId="71810E70" w14:textId="6E76515C" w:rsidTr="004421BF">
        <w:tc>
          <w:tcPr>
            <w:tcW w:w="355" w:type="dxa"/>
          </w:tcPr>
          <w:p w14:paraId="510D47C7" w14:textId="77777777" w:rsidR="00155AE8" w:rsidRPr="004421BF" w:rsidRDefault="00155AE8" w:rsidP="004A5B4E">
            <w:pPr>
              <w:pStyle w:val="ae"/>
              <w:numPr>
                <w:ilvl w:val="0"/>
                <w:numId w:val="15"/>
              </w:numPr>
              <w:ind w:left="360"/>
              <w:rPr>
                <w:sz w:val="20"/>
                <w:szCs w:val="20"/>
                <w:lang w:val="uk-UA"/>
              </w:rPr>
            </w:pPr>
          </w:p>
        </w:tc>
        <w:tc>
          <w:tcPr>
            <w:tcW w:w="2622" w:type="dxa"/>
          </w:tcPr>
          <w:p w14:paraId="05877FFA" w14:textId="5FA59BD0" w:rsidR="00155AE8" w:rsidRPr="004421BF" w:rsidRDefault="00155AE8" w:rsidP="004A5B4E">
            <w:pPr>
              <w:widowControl w:val="0"/>
              <w:tabs>
                <w:tab w:val="left" w:pos="720"/>
                <w:tab w:val="left" w:pos="1450"/>
                <w:tab w:val="center" w:pos="4677"/>
                <w:tab w:val="right" w:pos="9355"/>
              </w:tabs>
              <w:autoSpaceDE w:val="0"/>
              <w:autoSpaceDN w:val="0"/>
              <w:adjustRightInd w:val="0"/>
              <w:ind w:left="-57" w:right="-113"/>
              <w:rPr>
                <w:color w:val="000000"/>
                <w:sz w:val="20"/>
                <w:szCs w:val="20"/>
                <w:lang w:val="en-US"/>
              </w:rPr>
            </w:pPr>
            <w:r w:rsidRPr="006D4055">
              <w:rPr>
                <w:bCs/>
                <w:sz w:val="20"/>
                <w:szCs w:val="20"/>
                <w:lang w:val="en-US"/>
              </w:rPr>
              <w:t>Smallholder Cattle Farmers’ Knowledge, Attitudes, and Practices Toward Rabies: A Regional Survey in Kazakhstan</w:t>
            </w:r>
          </w:p>
        </w:tc>
        <w:tc>
          <w:tcPr>
            <w:tcW w:w="1276" w:type="dxa"/>
          </w:tcPr>
          <w:p w14:paraId="3A4555C3" w14:textId="47C831D2" w:rsidR="00155AE8" w:rsidRPr="004421BF" w:rsidRDefault="00155AE8" w:rsidP="008D59D8">
            <w:pPr>
              <w:ind w:left="-57" w:right="-113"/>
              <w:jc w:val="center"/>
              <w:rPr>
                <w:sz w:val="20"/>
                <w:szCs w:val="20"/>
                <w:lang w:val="en-US"/>
              </w:rPr>
            </w:pPr>
            <w:r w:rsidRPr="004421BF">
              <w:rPr>
                <w:color w:val="000000"/>
                <w:sz w:val="20"/>
                <w:szCs w:val="20"/>
              </w:rPr>
              <w:t>статья</w:t>
            </w:r>
          </w:p>
        </w:tc>
        <w:tc>
          <w:tcPr>
            <w:tcW w:w="1701" w:type="dxa"/>
          </w:tcPr>
          <w:p w14:paraId="346F87A8" w14:textId="2FB847AB" w:rsidR="006A74E5" w:rsidRPr="006A74E5" w:rsidRDefault="00155AE8" w:rsidP="00742E9F">
            <w:pPr>
              <w:tabs>
                <w:tab w:val="center" w:pos="4677"/>
                <w:tab w:val="right" w:pos="9355"/>
              </w:tabs>
              <w:ind w:left="-57" w:right="-113"/>
              <w:jc w:val="center"/>
              <w:rPr>
                <w:sz w:val="20"/>
                <w:szCs w:val="20"/>
                <w:lang w:val="en-US"/>
              </w:rPr>
            </w:pPr>
            <w:r w:rsidRPr="004421BF">
              <w:rPr>
                <w:iCs/>
                <w:sz w:val="20"/>
                <w:szCs w:val="20"/>
                <w:lang w:val="en-US"/>
              </w:rPr>
              <w:t>Veterinary Science</w:t>
            </w:r>
            <w:r w:rsidRPr="00155AE8">
              <w:rPr>
                <w:iCs/>
                <w:sz w:val="20"/>
                <w:szCs w:val="20"/>
                <w:lang w:val="en-US"/>
              </w:rPr>
              <w:t>,</w:t>
            </w:r>
            <w:r w:rsidRPr="006D4055">
              <w:rPr>
                <w:bCs/>
                <w:sz w:val="20"/>
                <w:szCs w:val="20"/>
                <w:lang w:val="en-US"/>
              </w:rPr>
              <w:t xml:space="preserve"> 2025</w:t>
            </w:r>
            <w:r w:rsidRPr="006D4055">
              <w:rPr>
                <w:sz w:val="20"/>
                <w:szCs w:val="20"/>
                <w:lang w:val="en-US"/>
              </w:rPr>
              <w:t xml:space="preserve">, </w:t>
            </w:r>
            <w:r w:rsidRPr="006D4055">
              <w:rPr>
                <w:iCs/>
                <w:sz w:val="20"/>
                <w:szCs w:val="20"/>
                <w:lang w:val="en-US"/>
              </w:rPr>
              <w:t>12</w:t>
            </w:r>
            <w:r w:rsidRPr="006D4055">
              <w:rPr>
                <w:sz w:val="20"/>
                <w:szCs w:val="20"/>
                <w:lang w:val="en-US"/>
              </w:rPr>
              <w:t xml:space="preserve">, </w:t>
            </w:r>
            <w:r w:rsidRPr="006D4055">
              <w:rPr>
                <w:sz w:val="20"/>
                <w:szCs w:val="20"/>
              </w:rPr>
              <w:t>р</w:t>
            </w:r>
            <w:r w:rsidRPr="006D4055">
              <w:rPr>
                <w:sz w:val="20"/>
                <w:szCs w:val="20"/>
                <w:lang w:val="en-US"/>
              </w:rPr>
              <w:t xml:space="preserve">. 2-14 </w:t>
            </w:r>
            <w:hyperlink r:id="rId12" w:history="1">
              <w:r w:rsidR="006A74E5" w:rsidRPr="0059040A">
                <w:rPr>
                  <w:rStyle w:val="af5"/>
                  <w:sz w:val="20"/>
                  <w:szCs w:val="20"/>
                  <w:lang w:val="en-US"/>
                </w:rPr>
                <w:t>https://doi.org/10.3390/vetsci</w:t>
              </w:r>
            </w:hyperlink>
          </w:p>
          <w:p w14:paraId="10F7FFAC" w14:textId="35B41A1D" w:rsidR="00155AE8" w:rsidRPr="004421BF" w:rsidRDefault="00155AE8" w:rsidP="00742E9F">
            <w:pPr>
              <w:tabs>
                <w:tab w:val="center" w:pos="4677"/>
                <w:tab w:val="right" w:pos="9355"/>
              </w:tabs>
              <w:ind w:left="-57" w:right="-113"/>
              <w:jc w:val="center"/>
              <w:rPr>
                <w:color w:val="000000"/>
                <w:sz w:val="20"/>
                <w:szCs w:val="20"/>
                <w:lang w:val="en-US"/>
              </w:rPr>
            </w:pPr>
            <w:r w:rsidRPr="006D4055">
              <w:rPr>
                <w:sz w:val="20"/>
                <w:szCs w:val="20"/>
                <w:lang w:val="en-US"/>
              </w:rPr>
              <w:t>12040335</w:t>
            </w:r>
          </w:p>
        </w:tc>
        <w:tc>
          <w:tcPr>
            <w:tcW w:w="1701" w:type="dxa"/>
          </w:tcPr>
          <w:p w14:paraId="05B7346B" w14:textId="66B6AB52" w:rsidR="00742E9F" w:rsidRDefault="00742E9F" w:rsidP="00742E9F">
            <w:pPr>
              <w:tabs>
                <w:tab w:val="center" w:pos="4677"/>
                <w:tab w:val="right" w:pos="9355"/>
              </w:tabs>
              <w:ind w:left="-57" w:right="-113"/>
              <w:jc w:val="center"/>
              <w:rPr>
                <w:color w:val="000000"/>
                <w:sz w:val="20"/>
                <w:szCs w:val="20"/>
              </w:rPr>
            </w:pPr>
            <w:r>
              <w:rPr>
                <w:color w:val="000000"/>
                <w:sz w:val="20"/>
                <w:szCs w:val="20"/>
                <w:lang w:val="en-US"/>
              </w:rPr>
              <w:t>IF</w:t>
            </w:r>
            <w:r>
              <w:rPr>
                <w:color w:val="000000"/>
                <w:sz w:val="20"/>
                <w:szCs w:val="20"/>
              </w:rPr>
              <w:t>:</w:t>
            </w:r>
            <w:r>
              <w:rPr>
                <w:color w:val="000000"/>
                <w:sz w:val="20"/>
                <w:szCs w:val="20"/>
                <w:lang w:val="en-US"/>
              </w:rPr>
              <w:t>2</w:t>
            </w:r>
            <w:r>
              <w:rPr>
                <w:color w:val="000000"/>
                <w:sz w:val="20"/>
                <w:szCs w:val="20"/>
              </w:rPr>
              <w:t>,</w:t>
            </w:r>
            <w:r>
              <w:rPr>
                <w:color w:val="000000"/>
                <w:sz w:val="20"/>
                <w:szCs w:val="20"/>
                <w:lang w:val="en-US"/>
              </w:rPr>
              <w:t>3</w:t>
            </w:r>
            <w:r>
              <w:rPr>
                <w:color w:val="000000"/>
                <w:sz w:val="20"/>
                <w:szCs w:val="20"/>
              </w:rPr>
              <w:t xml:space="preserve"> (2024)</w:t>
            </w:r>
          </w:p>
          <w:p w14:paraId="6062AC2F" w14:textId="4885253C" w:rsidR="00742E9F" w:rsidRDefault="00742E9F" w:rsidP="00742E9F">
            <w:pPr>
              <w:tabs>
                <w:tab w:val="center" w:pos="4677"/>
                <w:tab w:val="right" w:pos="9355"/>
              </w:tabs>
              <w:ind w:left="-57" w:right="-113"/>
              <w:jc w:val="center"/>
              <w:rPr>
                <w:color w:val="000000"/>
                <w:sz w:val="20"/>
                <w:szCs w:val="20"/>
                <w:lang w:val="en-US"/>
              </w:rPr>
            </w:pPr>
            <w:r>
              <w:rPr>
                <w:color w:val="000000"/>
                <w:sz w:val="20"/>
                <w:szCs w:val="20"/>
                <w:lang w:val="en-US"/>
              </w:rPr>
              <w:t>Q 1</w:t>
            </w:r>
          </w:p>
          <w:p w14:paraId="2641F2A9" w14:textId="77777777" w:rsidR="00742E9F" w:rsidRDefault="00742E9F" w:rsidP="00742E9F">
            <w:pPr>
              <w:tabs>
                <w:tab w:val="center" w:pos="4677"/>
                <w:tab w:val="right" w:pos="9355"/>
              </w:tabs>
              <w:ind w:left="-57" w:right="-113"/>
              <w:jc w:val="center"/>
              <w:rPr>
                <w:sz w:val="20"/>
                <w:szCs w:val="20"/>
                <w:lang w:val="en-US"/>
              </w:rPr>
            </w:pPr>
            <w:r w:rsidRPr="004421BF">
              <w:rPr>
                <w:sz w:val="20"/>
                <w:szCs w:val="20"/>
                <w:shd w:val="clear" w:color="auto" w:fill="FFFFFF"/>
                <w:lang w:val="kk-KZ"/>
              </w:rPr>
              <w:t>Veterinary</w:t>
            </w:r>
            <w:r w:rsidRPr="004421BF">
              <w:rPr>
                <w:sz w:val="20"/>
                <w:szCs w:val="20"/>
                <w:lang w:val="en-US"/>
              </w:rPr>
              <w:t xml:space="preserve"> </w:t>
            </w:r>
          </w:p>
          <w:p w14:paraId="15181732" w14:textId="4B070E9E" w:rsidR="00155AE8" w:rsidRPr="004421BF" w:rsidRDefault="00742E9F" w:rsidP="00742E9F">
            <w:pPr>
              <w:tabs>
                <w:tab w:val="center" w:pos="4677"/>
                <w:tab w:val="right" w:pos="9355"/>
              </w:tabs>
              <w:ind w:left="-57" w:right="-113"/>
              <w:jc w:val="center"/>
              <w:rPr>
                <w:color w:val="000000"/>
                <w:sz w:val="20"/>
                <w:szCs w:val="20"/>
                <w:lang w:val="en-US"/>
              </w:rPr>
            </w:pPr>
            <w:r w:rsidRPr="004421BF">
              <w:rPr>
                <w:sz w:val="20"/>
                <w:szCs w:val="20"/>
                <w:lang w:val="en-US"/>
              </w:rPr>
              <w:t>Sciences</w:t>
            </w:r>
          </w:p>
        </w:tc>
        <w:tc>
          <w:tcPr>
            <w:tcW w:w="1275" w:type="dxa"/>
          </w:tcPr>
          <w:p w14:paraId="6C3D8AE4" w14:textId="77777777" w:rsidR="00742E9F" w:rsidRDefault="00742E9F" w:rsidP="00742E9F">
            <w:pPr>
              <w:ind w:left="-57" w:right="-113"/>
              <w:jc w:val="center"/>
              <w:rPr>
                <w:sz w:val="20"/>
                <w:szCs w:val="20"/>
                <w:lang w:val="en-US"/>
              </w:rPr>
            </w:pPr>
            <w:r>
              <w:rPr>
                <w:sz w:val="20"/>
                <w:szCs w:val="20"/>
                <w:lang w:val="en-US"/>
              </w:rPr>
              <w:t>SCIE</w:t>
            </w:r>
          </w:p>
          <w:p w14:paraId="583E84FF" w14:textId="1006488A" w:rsidR="00155AE8" w:rsidRPr="004421BF" w:rsidRDefault="00742E9F" w:rsidP="00742E9F">
            <w:pPr>
              <w:ind w:left="-57" w:right="-113"/>
              <w:jc w:val="center"/>
              <w:rPr>
                <w:sz w:val="20"/>
                <w:szCs w:val="20"/>
                <w:lang w:val="en-US"/>
              </w:rPr>
            </w:pPr>
            <w:r>
              <w:rPr>
                <w:sz w:val="20"/>
                <w:szCs w:val="20"/>
                <w:lang w:val="en-US"/>
              </w:rPr>
              <w:t>(</w:t>
            </w:r>
            <w:r w:rsidRPr="004421BF">
              <w:rPr>
                <w:sz w:val="20"/>
                <w:szCs w:val="20"/>
                <w:lang w:val="en-US"/>
              </w:rPr>
              <w:t>Sciences</w:t>
            </w:r>
            <w:r>
              <w:rPr>
                <w:sz w:val="20"/>
                <w:szCs w:val="20"/>
                <w:lang w:val="en-US"/>
              </w:rPr>
              <w:t xml:space="preserve"> Citation Index Expanded)</w:t>
            </w:r>
          </w:p>
        </w:tc>
        <w:tc>
          <w:tcPr>
            <w:tcW w:w="1560" w:type="dxa"/>
          </w:tcPr>
          <w:p w14:paraId="6034EC91" w14:textId="45DC4E65" w:rsidR="00155AE8" w:rsidRPr="00155AE8" w:rsidRDefault="00742E9F" w:rsidP="00742E9F">
            <w:pPr>
              <w:ind w:left="-57" w:right="-113"/>
              <w:jc w:val="center"/>
              <w:rPr>
                <w:sz w:val="20"/>
                <w:szCs w:val="20"/>
                <w:lang w:val="en-US"/>
              </w:rPr>
            </w:pPr>
            <w:proofErr w:type="spellStart"/>
            <w:r>
              <w:rPr>
                <w:color w:val="000000"/>
                <w:sz w:val="20"/>
                <w:szCs w:val="20"/>
                <w:lang w:val="en-US"/>
              </w:rPr>
              <w:t>CiteScore</w:t>
            </w:r>
            <w:proofErr w:type="spellEnd"/>
            <w:r>
              <w:rPr>
                <w:color w:val="000000"/>
                <w:sz w:val="20"/>
                <w:szCs w:val="20"/>
                <w:lang w:val="en-US"/>
              </w:rPr>
              <w:t xml:space="preserve"> -</w:t>
            </w:r>
            <w:r>
              <w:rPr>
                <w:color w:val="000000"/>
                <w:sz w:val="20"/>
                <w:szCs w:val="20"/>
                <w:lang w:val="kk-KZ"/>
              </w:rPr>
              <w:t>3</w:t>
            </w:r>
            <w:r w:rsidRPr="004421BF">
              <w:rPr>
                <w:color w:val="000000"/>
                <w:sz w:val="20"/>
                <w:szCs w:val="20"/>
                <w:lang w:val="en-US"/>
              </w:rPr>
              <w:t>,</w:t>
            </w:r>
            <w:r>
              <w:rPr>
                <w:color w:val="000000"/>
                <w:sz w:val="20"/>
                <w:szCs w:val="20"/>
                <w:lang w:val="kk-KZ"/>
              </w:rPr>
              <w:t>5</w:t>
            </w:r>
            <w:r w:rsidRPr="004421BF">
              <w:rPr>
                <w:color w:val="000000"/>
                <w:sz w:val="20"/>
                <w:szCs w:val="20"/>
                <w:lang w:val="en-US"/>
              </w:rPr>
              <w:t xml:space="preserve"> (202</w:t>
            </w:r>
            <w:r w:rsidRPr="008D59D8">
              <w:rPr>
                <w:color w:val="000000"/>
                <w:sz w:val="20"/>
                <w:szCs w:val="20"/>
                <w:lang w:val="en-US"/>
              </w:rPr>
              <w:t>4</w:t>
            </w:r>
            <w:r w:rsidRPr="004421BF">
              <w:rPr>
                <w:color w:val="000000"/>
                <w:sz w:val="20"/>
                <w:szCs w:val="20"/>
                <w:lang w:val="en-US"/>
              </w:rPr>
              <w:t>);</w:t>
            </w:r>
            <w:r w:rsidRPr="004421BF">
              <w:rPr>
                <w:sz w:val="20"/>
                <w:szCs w:val="20"/>
                <w:lang w:val="kk-KZ"/>
              </w:rPr>
              <w:t xml:space="preserve"> процентиль – </w:t>
            </w:r>
            <w:r>
              <w:rPr>
                <w:sz w:val="20"/>
                <w:szCs w:val="20"/>
                <w:lang w:val="kk-KZ"/>
              </w:rPr>
              <w:t>7</w:t>
            </w:r>
            <w:r>
              <w:rPr>
                <w:sz w:val="20"/>
                <w:szCs w:val="20"/>
                <w:lang w:val="en-US"/>
              </w:rPr>
              <w:t>9</w:t>
            </w:r>
            <w:r w:rsidRPr="004421BF">
              <w:rPr>
                <w:sz w:val="20"/>
                <w:szCs w:val="20"/>
                <w:lang w:val="kk-KZ"/>
              </w:rPr>
              <w:t xml:space="preserve">, </w:t>
            </w:r>
            <w:r w:rsidRPr="004421BF">
              <w:rPr>
                <w:sz w:val="20"/>
                <w:szCs w:val="20"/>
                <w:shd w:val="clear" w:color="auto" w:fill="FFFFFF"/>
                <w:lang w:val="kk-KZ"/>
              </w:rPr>
              <w:t>Veterinary</w:t>
            </w:r>
            <w:r w:rsidRPr="004421BF">
              <w:rPr>
                <w:sz w:val="20"/>
                <w:szCs w:val="20"/>
                <w:lang w:val="en-US"/>
              </w:rPr>
              <w:t xml:space="preserve"> Sciences</w:t>
            </w:r>
          </w:p>
        </w:tc>
        <w:tc>
          <w:tcPr>
            <w:tcW w:w="2835" w:type="dxa"/>
          </w:tcPr>
          <w:p w14:paraId="26A33465" w14:textId="77777777" w:rsidR="00155AE8" w:rsidRDefault="00155AE8" w:rsidP="004A5B4E">
            <w:pPr>
              <w:ind w:left="-57" w:right="-113"/>
              <w:rPr>
                <w:bCs/>
                <w:sz w:val="20"/>
                <w:szCs w:val="20"/>
                <w:lang w:val="kk-KZ"/>
              </w:rPr>
            </w:pPr>
            <w:r w:rsidRPr="006D4055">
              <w:rPr>
                <w:bCs/>
                <w:sz w:val="20"/>
                <w:szCs w:val="20"/>
                <w:lang w:val="kk-KZ"/>
              </w:rPr>
              <w:t>N Ginayatov, Z Aitpayeva, I Zhubantayev, L Kassymbekova , A Zhanabayev,</w:t>
            </w:r>
            <w:r w:rsidRPr="006D4055">
              <w:rPr>
                <w:sz w:val="20"/>
                <w:szCs w:val="20"/>
                <w:lang w:val="kk-KZ"/>
              </w:rPr>
              <w:br/>
            </w:r>
            <w:r w:rsidRPr="006D4055">
              <w:rPr>
                <w:bCs/>
                <w:sz w:val="20"/>
                <w:szCs w:val="20"/>
                <w:lang w:val="kk-KZ"/>
              </w:rPr>
              <w:t>G Abulgazimova, R Arynova, A Bizhanov, A Mussayeva , M Berdikulov , M Aisin, Z Sayakova, S Tursunkulov , N Rametov, A Akhmadiyeva,</w:t>
            </w:r>
            <w:r w:rsidRPr="006D4055">
              <w:rPr>
                <w:sz w:val="20"/>
                <w:szCs w:val="20"/>
                <w:lang w:val="kk-KZ"/>
              </w:rPr>
              <w:br/>
            </w:r>
            <w:r w:rsidRPr="006D4055">
              <w:rPr>
                <w:bCs/>
                <w:sz w:val="20"/>
                <w:szCs w:val="20"/>
                <w:lang w:val="kk-KZ"/>
              </w:rPr>
              <w:t>A Bulasheva, N Jussupbekova, O Yeskhojayev, G Baikadamova, K Kushaliyev, N Burambayeva and A Issimov</w:t>
            </w:r>
          </w:p>
          <w:p w14:paraId="5E1DCBEC" w14:textId="77777777" w:rsidR="00000ED3" w:rsidRDefault="00000ED3" w:rsidP="004A5B4E">
            <w:pPr>
              <w:ind w:left="-57" w:right="-113"/>
              <w:rPr>
                <w:bCs/>
                <w:sz w:val="20"/>
                <w:szCs w:val="20"/>
                <w:lang w:val="kk-KZ"/>
              </w:rPr>
            </w:pPr>
          </w:p>
          <w:p w14:paraId="382516A5" w14:textId="77777777" w:rsidR="00000ED3" w:rsidRDefault="00000ED3" w:rsidP="004A5B4E">
            <w:pPr>
              <w:ind w:left="-57" w:right="-113"/>
              <w:rPr>
                <w:bCs/>
                <w:sz w:val="20"/>
                <w:szCs w:val="20"/>
                <w:lang w:val="kk-KZ"/>
              </w:rPr>
            </w:pPr>
          </w:p>
          <w:p w14:paraId="100ABD0E" w14:textId="74A9C4EF" w:rsidR="00000ED3" w:rsidRPr="004421BF" w:rsidRDefault="00000ED3" w:rsidP="004A5B4E">
            <w:pPr>
              <w:ind w:left="-57" w:right="-113"/>
              <w:rPr>
                <w:sz w:val="20"/>
                <w:szCs w:val="20"/>
                <w:lang w:val="en-US"/>
              </w:rPr>
            </w:pPr>
          </w:p>
        </w:tc>
        <w:tc>
          <w:tcPr>
            <w:tcW w:w="1353" w:type="dxa"/>
          </w:tcPr>
          <w:p w14:paraId="4C1C265D" w14:textId="3DADF6F7" w:rsidR="00155AE8" w:rsidRPr="00155AE8" w:rsidRDefault="00155AE8" w:rsidP="004A5B4E">
            <w:pPr>
              <w:ind w:left="-57" w:right="-113"/>
              <w:rPr>
                <w:sz w:val="20"/>
                <w:szCs w:val="20"/>
                <w:lang w:val="en-US"/>
              </w:rPr>
            </w:pPr>
            <w:proofErr w:type="spellStart"/>
            <w:r w:rsidRPr="004421BF">
              <w:rPr>
                <w:rFonts w:asciiTheme="majorBidi" w:hAnsiTheme="majorBidi" w:cstheme="majorBidi"/>
                <w:color w:val="000000" w:themeColor="text1"/>
                <w:sz w:val="20"/>
                <w:szCs w:val="20"/>
                <w:lang w:val="en-US"/>
              </w:rPr>
              <w:t>соавтор</w:t>
            </w:r>
            <w:proofErr w:type="spellEnd"/>
          </w:p>
        </w:tc>
      </w:tr>
      <w:tr w:rsidR="008D59D8" w:rsidRPr="00155AE8" w14:paraId="7C1CF7DF" w14:textId="6EF8A602" w:rsidTr="004421BF">
        <w:tc>
          <w:tcPr>
            <w:tcW w:w="355" w:type="dxa"/>
          </w:tcPr>
          <w:p w14:paraId="5BB9D0FA" w14:textId="77777777" w:rsidR="008D59D8" w:rsidRPr="004421BF" w:rsidRDefault="008D59D8" w:rsidP="004A5B4E">
            <w:pPr>
              <w:pStyle w:val="ae"/>
              <w:numPr>
                <w:ilvl w:val="0"/>
                <w:numId w:val="15"/>
              </w:numPr>
              <w:ind w:left="360"/>
              <w:rPr>
                <w:sz w:val="20"/>
                <w:szCs w:val="20"/>
                <w:lang w:val="uk-UA"/>
              </w:rPr>
            </w:pPr>
          </w:p>
        </w:tc>
        <w:tc>
          <w:tcPr>
            <w:tcW w:w="2622" w:type="dxa"/>
          </w:tcPr>
          <w:p w14:paraId="0292F0B3" w14:textId="0ED2B449" w:rsidR="008D59D8" w:rsidRPr="00155AE8" w:rsidRDefault="008D59D8" w:rsidP="004A5B4E">
            <w:pPr>
              <w:widowControl w:val="0"/>
              <w:tabs>
                <w:tab w:val="left" w:pos="720"/>
                <w:tab w:val="left" w:pos="1450"/>
                <w:tab w:val="center" w:pos="4677"/>
                <w:tab w:val="right" w:pos="9355"/>
              </w:tabs>
              <w:autoSpaceDE w:val="0"/>
              <w:autoSpaceDN w:val="0"/>
              <w:adjustRightInd w:val="0"/>
              <w:ind w:left="-57" w:right="-113"/>
              <w:rPr>
                <w:color w:val="000000"/>
                <w:sz w:val="20"/>
                <w:szCs w:val="20"/>
                <w:lang w:val="uk-UA"/>
              </w:rPr>
            </w:pPr>
            <w:r w:rsidRPr="00441EE1">
              <w:rPr>
                <w:bCs/>
                <w:color w:val="000000"/>
                <w:sz w:val="20"/>
                <w:szCs w:val="20"/>
                <w:lang w:val="en-US"/>
              </w:rPr>
              <w:t xml:space="preserve">Evaluation of Blood Parameter Changes on Treatment Efficacy in Cows with Purulent-Catarrhal </w:t>
            </w:r>
            <w:proofErr w:type="spellStart"/>
            <w:r w:rsidRPr="00441EE1">
              <w:rPr>
                <w:bCs/>
                <w:color w:val="000000"/>
                <w:sz w:val="20"/>
                <w:szCs w:val="20"/>
                <w:lang w:val="en-US"/>
              </w:rPr>
              <w:t>Endometritis</w:t>
            </w:r>
            <w:proofErr w:type="spellEnd"/>
            <w:r w:rsidRPr="00441EE1">
              <w:rPr>
                <w:bCs/>
                <w:color w:val="000000"/>
                <w:sz w:val="20"/>
                <w:szCs w:val="20"/>
                <w:lang w:val="en-US"/>
              </w:rPr>
              <w:t xml:space="preserve"> in Farms of West Kazakhstan Region</w:t>
            </w:r>
          </w:p>
        </w:tc>
        <w:tc>
          <w:tcPr>
            <w:tcW w:w="1276" w:type="dxa"/>
          </w:tcPr>
          <w:p w14:paraId="5A28A964" w14:textId="6AF315DD" w:rsidR="008D59D8" w:rsidRPr="00155AE8" w:rsidRDefault="008D59D8" w:rsidP="00742E9F">
            <w:pPr>
              <w:ind w:left="-57" w:right="-113"/>
              <w:jc w:val="center"/>
              <w:rPr>
                <w:sz w:val="20"/>
                <w:szCs w:val="20"/>
                <w:lang w:val="uk-UA"/>
              </w:rPr>
            </w:pPr>
            <w:r w:rsidRPr="004421BF">
              <w:rPr>
                <w:color w:val="000000"/>
                <w:sz w:val="20"/>
                <w:szCs w:val="20"/>
              </w:rPr>
              <w:t>статья</w:t>
            </w:r>
          </w:p>
        </w:tc>
        <w:tc>
          <w:tcPr>
            <w:tcW w:w="1701" w:type="dxa"/>
          </w:tcPr>
          <w:p w14:paraId="64F73B2B" w14:textId="75DA676E" w:rsidR="008D59D8" w:rsidRPr="00155AE8" w:rsidRDefault="008D59D8" w:rsidP="00742E9F">
            <w:pPr>
              <w:tabs>
                <w:tab w:val="center" w:pos="4677"/>
                <w:tab w:val="right" w:pos="9355"/>
              </w:tabs>
              <w:ind w:left="-57" w:right="-113"/>
              <w:jc w:val="center"/>
              <w:rPr>
                <w:color w:val="000000"/>
                <w:sz w:val="20"/>
                <w:szCs w:val="20"/>
                <w:lang w:val="uk-UA"/>
              </w:rPr>
            </w:pPr>
            <w:r w:rsidRPr="00441EE1">
              <w:rPr>
                <w:color w:val="000000"/>
                <w:sz w:val="20"/>
                <w:szCs w:val="20"/>
                <w:lang w:val="en-US"/>
              </w:rPr>
              <w:t xml:space="preserve">International Journal of Veterinary Science, 2025, </w:t>
            </w:r>
            <w:r w:rsidRPr="00441EE1">
              <w:rPr>
                <w:color w:val="0000FF"/>
                <w:sz w:val="20"/>
                <w:szCs w:val="20"/>
                <w:lang w:val="en-US"/>
              </w:rPr>
              <w:t>https://doi.org/10.47278/journal.ijvs/2025.113</w:t>
            </w:r>
          </w:p>
        </w:tc>
        <w:tc>
          <w:tcPr>
            <w:tcW w:w="1701" w:type="dxa"/>
          </w:tcPr>
          <w:p w14:paraId="7BA5C94B" w14:textId="53434345" w:rsidR="008D59D8" w:rsidRPr="00742E9F" w:rsidRDefault="00742E9F" w:rsidP="00742E9F">
            <w:pPr>
              <w:tabs>
                <w:tab w:val="center" w:pos="4677"/>
                <w:tab w:val="right" w:pos="9355"/>
              </w:tabs>
              <w:ind w:left="-57" w:right="-113"/>
              <w:jc w:val="center"/>
              <w:rPr>
                <w:color w:val="000000"/>
                <w:sz w:val="20"/>
                <w:szCs w:val="20"/>
                <w:lang w:val="en-US"/>
              </w:rPr>
            </w:pPr>
            <w:r>
              <w:rPr>
                <w:color w:val="000000"/>
                <w:sz w:val="20"/>
                <w:szCs w:val="20"/>
                <w:lang w:val="en-US"/>
              </w:rPr>
              <w:t>-</w:t>
            </w:r>
          </w:p>
        </w:tc>
        <w:tc>
          <w:tcPr>
            <w:tcW w:w="1275" w:type="dxa"/>
          </w:tcPr>
          <w:p w14:paraId="222838EF" w14:textId="56789026" w:rsidR="008D59D8" w:rsidRPr="00742E9F" w:rsidRDefault="00742E9F" w:rsidP="00742E9F">
            <w:pPr>
              <w:ind w:left="-57" w:right="-113"/>
              <w:jc w:val="center"/>
              <w:rPr>
                <w:sz w:val="20"/>
                <w:szCs w:val="20"/>
                <w:lang w:val="en-US"/>
              </w:rPr>
            </w:pPr>
            <w:r>
              <w:rPr>
                <w:sz w:val="20"/>
                <w:szCs w:val="20"/>
                <w:lang w:val="en-US"/>
              </w:rPr>
              <w:t>-</w:t>
            </w:r>
          </w:p>
        </w:tc>
        <w:tc>
          <w:tcPr>
            <w:tcW w:w="1560" w:type="dxa"/>
          </w:tcPr>
          <w:p w14:paraId="48F303CE" w14:textId="2DA5F8B7" w:rsidR="008D59D8" w:rsidRPr="004421BF" w:rsidRDefault="00742E9F" w:rsidP="00742E9F">
            <w:pPr>
              <w:ind w:left="-57" w:right="-113"/>
              <w:jc w:val="center"/>
              <w:rPr>
                <w:sz w:val="20"/>
                <w:szCs w:val="20"/>
                <w:lang w:val="kk-KZ"/>
              </w:rPr>
            </w:pPr>
            <w:proofErr w:type="spellStart"/>
            <w:r>
              <w:rPr>
                <w:color w:val="000000"/>
                <w:sz w:val="20"/>
                <w:szCs w:val="20"/>
                <w:lang w:val="en-US"/>
              </w:rPr>
              <w:t>CiteScore</w:t>
            </w:r>
            <w:proofErr w:type="spellEnd"/>
            <w:r>
              <w:rPr>
                <w:color w:val="000000"/>
                <w:sz w:val="20"/>
                <w:szCs w:val="20"/>
                <w:lang w:val="en-US"/>
              </w:rPr>
              <w:t xml:space="preserve"> -</w:t>
            </w:r>
            <w:r>
              <w:rPr>
                <w:color w:val="000000"/>
                <w:sz w:val="20"/>
                <w:szCs w:val="20"/>
                <w:lang w:val="kk-KZ"/>
              </w:rPr>
              <w:t>3</w:t>
            </w:r>
            <w:r w:rsidRPr="004421BF">
              <w:rPr>
                <w:color w:val="000000"/>
                <w:sz w:val="20"/>
                <w:szCs w:val="20"/>
                <w:lang w:val="en-US"/>
              </w:rPr>
              <w:t>,</w:t>
            </w:r>
            <w:r>
              <w:rPr>
                <w:color w:val="000000"/>
                <w:sz w:val="20"/>
                <w:szCs w:val="20"/>
                <w:lang w:val="en-US"/>
              </w:rPr>
              <w:t>2</w:t>
            </w:r>
            <w:r w:rsidRPr="004421BF">
              <w:rPr>
                <w:color w:val="000000"/>
                <w:sz w:val="20"/>
                <w:szCs w:val="20"/>
                <w:lang w:val="en-US"/>
              </w:rPr>
              <w:t xml:space="preserve"> (202</w:t>
            </w:r>
            <w:r w:rsidRPr="008D59D8">
              <w:rPr>
                <w:color w:val="000000"/>
                <w:sz w:val="20"/>
                <w:szCs w:val="20"/>
                <w:lang w:val="en-US"/>
              </w:rPr>
              <w:t>4</w:t>
            </w:r>
            <w:r w:rsidRPr="004421BF">
              <w:rPr>
                <w:color w:val="000000"/>
                <w:sz w:val="20"/>
                <w:szCs w:val="20"/>
                <w:lang w:val="en-US"/>
              </w:rPr>
              <w:t>);</w:t>
            </w:r>
            <w:r w:rsidRPr="004421BF">
              <w:rPr>
                <w:sz w:val="20"/>
                <w:szCs w:val="20"/>
                <w:lang w:val="kk-KZ"/>
              </w:rPr>
              <w:t xml:space="preserve"> процентиль – </w:t>
            </w:r>
            <w:r>
              <w:rPr>
                <w:sz w:val="20"/>
                <w:szCs w:val="20"/>
                <w:lang w:val="kk-KZ"/>
              </w:rPr>
              <w:t>7</w:t>
            </w:r>
            <w:r>
              <w:rPr>
                <w:sz w:val="20"/>
                <w:szCs w:val="20"/>
                <w:lang w:val="en-US"/>
              </w:rPr>
              <w:t>6</w:t>
            </w:r>
            <w:r w:rsidRPr="004421BF">
              <w:rPr>
                <w:sz w:val="20"/>
                <w:szCs w:val="20"/>
                <w:lang w:val="kk-KZ"/>
              </w:rPr>
              <w:t xml:space="preserve">, </w:t>
            </w:r>
            <w:r w:rsidRPr="004421BF">
              <w:rPr>
                <w:sz w:val="20"/>
                <w:szCs w:val="20"/>
                <w:shd w:val="clear" w:color="auto" w:fill="FFFFFF"/>
                <w:lang w:val="kk-KZ"/>
              </w:rPr>
              <w:t>Veterinary</w:t>
            </w:r>
            <w:r w:rsidRPr="004421BF">
              <w:rPr>
                <w:sz w:val="20"/>
                <w:szCs w:val="20"/>
                <w:lang w:val="en-US"/>
              </w:rPr>
              <w:t xml:space="preserve"> Sciences</w:t>
            </w:r>
          </w:p>
        </w:tc>
        <w:tc>
          <w:tcPr>
            <w:tcW w:w="2835" w:type="dxa"/>
          </w:tcPr>
          <w:p w14:paraId="2AB66781" w14:textId="6F214FAD" w:rsidR="009C08C6" w:rsidRPr="00155AE8" w:rsidRDefault="008D59D8" w:rsidP="00B24DF4">
            <w:pPr>
              <w:ind w:left="-57" w:right="-113"/>
              <w:rPr>
                <w:sz w:val="20"/>
                <w:szCs w:val="20"/>
                <w:lang w:val="uk-UA"/>
              </w:rPr>
            </w:pPr>
            <w:r w:rsidRPr="008D59D8">
              <w:rPr>
                <w:color w:val="000000"/>
                <w:sz w:val="20"/>
                <w:szCs w:val="20"/>
                <w:lang w:val="kk-KZ"/>
              </w:rPr>
              <w:t xml:space="preserve">Dosmukan Gabdullin, Mardan Julanov , Orynbay Tagayev, Dinara Zainettinova, Bakytkanym Kadraliyeva , Faruza Zakirova, Aigerim Kozhayeva , Bekzhassar Sidikhov , Adilbek Zholdasbekov 4, Balaussa Yertleuova * and </w:t>
            </w:r>
            <w:r w:rsidRPr="008D59D8">
              <w:rPr>
                <w:color w:val="000000"/>
                <w:sz w:val="20"/>
                <w:szCs w:val="20"/>
                <w:u w:val="single"/>
                <w:lang w:val="kk-KZ"/>
              </w:rPr>
              <w:t>Zukhra Aitpaуeva</w:t>
            </w:r>
            <w:r w:rsidR="00DB64C9" w:rsidRPr="008D59D8">
              <w:rPr>
                <w:color w:val="000000"/>
                <w:sz w:val="20"/>
                <w:szCs w:val="20"/>
                <w:lang w:val="kk-KZ"/>
              </w:rPr>
              <w:t>*</w:t>
            </w:r>
            <w:bookmarkStart w:id="0" w:name="_GoBack"/>
            <w:bookmarkEnd w:id="0"/>
          </w:p>
        </w:tc>
        <w:tc>
          <w:tcPr>
            <w:tcW w:w="1353" w:type="dxa"/>
          </w:tcPr>
          <w:p w14:paraId="54058DF7" w14:textId="320ED79A" w:rsidR="008D59D8" w:rsidRPr="00155AE8" w:rsidRDefault="008D59D8" w:rsidP="004A5B4E">
            <w:pPr>
              <w:ind w:left="-57" w:right="-113"/>
              <w:rPr>
                <w:sz w:val="20"/>
                <w:szCs w:val="20"/>
                <w:lang w:val="uk-UA"/>
              </w:rPr>
            </w:pPr>
            <w:r>
              <w:rPr>
                <w:sz w:val="20"/>
                <w:szCs w:val="20"/>
                <w:lang w:val="uk-UA"/>
              </w:rPr>
              <w:t xml:space="preserve">Автор </w:t>
            </w:r>
            <w:proofErr w:type="spellStart"/>
            <w:r>
              <w:rPr>
                <w:sz w:val="20"/>
                <w:szCs w:val="20"/>
                <w:lang w:val="uk-UA"/>
              </w:rPr>
              <w:t>корр</w:t>
            </w:r>
            <w:proofErr w:type="spellEnd"/>
          </w:p>
        </w:tc>
      </w:tr>
    </w:tbl>
    <w:p w14:paraId="49754727" w14:textId="1B6A0BF7" w:rsidR="00AE1FBB" w:rsidRPr="00155AE8" w:rsidRDefault="00AE1FBB" w:rsidP="00000ED3">
      <w:pPr>
        <w:rPr>
          <w:lang w:val="uk-UA"/>
        </w:rPr>
      </w:pPr>
    </w:p>
    <w:sectPr w:rsidR="00AE1FBB" w:rsidRPr="00155AE8" w:rsidSect="00000ED3">
      <w:footerReference w:type="even" r:id="rId13"/>
      <w:footerReference w:type="default" r:id="rId14"/>
      <w:pgSz w:w="16838" w:h="11906" w:orient="landscape"/>
      <w:pgMar w:top="1134" w:right="992" w:bottom="567" w:left="1134" w:header="709" w:footer="11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AE551" w14:textId="77777777" w:rsidR="00711D0F" w:rsidRDefault="00711D0F" w:rsidP="00F3311F">
      <w:r>
        <w:separator/>
      </w:r>
    </w:p>
  </w:endnote>
  <w:endnote w:type="continuationSeparator" w:id="0">
    <w:p w14:paraId="22B4FFC4" w14:textId="77777777" w:rsidR="00711D0F" w:rsidRDefault="00711D0F" w:rsidP="00F3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4FC5C" w14:textId="77777777" w:rsidR="001407E1" w:rsidRDefault="00B5708B" w:rsidP="007D232B">
    <w:pPr>
      <w:pStyle w:val="a9"/>
      <w:framePr w:wrap="around" w:vAnchor="text" w:hAnchor="margin" w:xAlign="right" w:y="1"/>
      <w:rPr>
        <w:rStyle w:val="ab"/>
      </w:rPr>
    </w:pPr>
    <w:r>
      <w:rPr>
        <w:rStyle w:val="ab"/>
      </w:rPr>
      <w:fldChar w:fldCharType="begin"/>
    </w:r>
    <w:r w:rsidR="001407E1">
      <w:rPr>
        <w:rStyle w:val="ab"/>
      </w:rPr>
      <w:instrText xml:space="preserve">PAGE  </w:instrText>
    </w:r>
    <w:r>
      <w:rPr>
        <w:rStyle w:val="ab"/>
      </w:rPr>
      <w:fldChar w:fldCharType="end"/>
    </w:r>
  </w:p>
  <w:p w14:paraId="70422CDC" w14:textId="77777777" w:rsidR="001407E1" w:rsidRDefault="001407E1" w:rsidP="00CD458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93929" w14:textId="2BF37A71" w:rsidR="001407E1" w:rsidRDefault="001407E1" w:rsidP="00000ED3">
    <w:pPr>
      <w:ind w:firstLine="567"/>
      <w:jc w:val="center"/>
      <w:rPr>
        <w:sz w:val="22"/>
        <w:szCs w:val="22"/>
        <w:lang w:val="kk-KZ"/>
      </w:rPr>
    </w:pPr>
    <w:r w:rsidRPr="00677782">
      <w:rPr>
        <w:sz w:val="22"/>
        <w:szCs w:val="22"/>
        <w:lang w:val="kk-KZ"/>
      </w:rPr>
      <w:t xml:space="preserve">Соискатель: </w:t>
    </w:r>
    <w:r w:rsidRPr="00677782">
      <w:rPr>
        <w:sz w:val="22"/>
        <w:szCs w:val="22"/>
        <w:lang w:val="kk-KZ"/>
      </w:rPr>
      <w:tab/>
    </w:r>
    <w:r w:rsidRPr="00677782">
      <w:rPr>
        <w:sz w:val="22"/>
        <w:szCs w:val="22"/>
        <w:lang w:val="kk-KZ"/>
      </w:rPr>
      <w:tab/>
    </w:r>
    <w:r w:rsidRPr="00677782">
      <w:rPr>
        <w:sz w:val="22"/>
        <w:szCs w:val="22"/>
        <w:lang w:val="kk-KZ"/>
      </w:rPr>
      <w:tab/>
    </w:r>
    <w:r w:rsidR="00000ED3">
      <w:rPr>
        <w:sz w:val="22"/>
        <w:szCs w:val="22"/>
      </w:rPr>
      <w:t xml:space="preserve">                    </w:t>
    </w:r>
    <w:r w:rsidR="007F6D86">
      <w:rPr>
        <w:sz w:val="22"/>
        <w:szCs w:val="22"/>
        <w:lang w:val="kk-KZ"/>
      </w:rPr>
      <w:t>Айтпаева З.С.</w:t>
    </w:r>
  </w:p>
  <w:p w14:paraId="212C40AA" w14:textId="77777777" w:rsidR="007F6D86" w:rsidRPr="00677782" w:rsidRDefault="007F6D86" w:rsidP="00C151F2">
    <w:pPr>
      <w:ind w:firstLine="567"/>
      <w:rPr>
        <w:sz w:val="22"/>
        <w:szCs w:val="22"/>
        <w:lang w:val="kk-KZ"/>
      </w:rPr>
    </w:pPr>
  </w:p>
  <w:p w14:paraId="052B9F75" w14:textId="5F51093C" w:rsidR="001407E1" w:rsidRPr="00455E94" w:rsidRDefault="00000ED3" w:rsidP="00000ED3">
    <w:pPr>
      <w:ind w:firstLine="567"/>
      <w:jc w:val="center"/>
      <w:rPr>
        <w:sz w:val="22"/>
        <w:szCs w:val="22"/>
      </w:rPr>
    </w:pPr>
    <w:r>
      <w:rPr>
        <w:sz w:val="22"/>
        <w:szCs w:val="22"/>
        <w:lang w:val="kk-KZ"/>
      </w:rPr>
      <w:t xml:space="preserve"> </w:t>
    </w:r>
    <w:r w:rsidR="001407E1" w:rsidRPr="00677782">
      <w:rPr>
        <w:sz w:val="22"/>
        <w:szCs w:val="22"/>
        <w:lang w:val="kk-KZ"/>
      </w:rPr>
      <w:t xml:space="preserve">Ученый секретарь: </w:t>
    </w:r>
    <w:r w:rsidR="001407E1" w:rsidRPr="00677782">
      <w:rPr>
        <w:sz w:val="22"/>
        <w:szCs w:val="22"/>
        <w:lang w:val="kk-KZ"/>
      </w:rPr>
      <w:tab/>
    </w:r>
    <w:r w:rsidR="001407E1" w:rsidRPr="00677782">
      <w:rPr>
        <w:sz w:val="22"/>
        <w:szCs w:val="22"/>
        <w:lang w:val="kk-KZ"/>
      </w:rPr>
      <w:tab/>
    </w:r>
    <w:r w:rsidR="001407E1" w:rsidRPr="00677782">
      <w:rPr>
        <w:sz w:val="22"/>
        <w:szCs w:val="22"/>
        <w:lang w:val="kk-KZ"/>
      </w:rPr>
      <w:tab/>
    </w:r>
    <w:r w:rsidR="001407E1" w:rsidRPr="00677782">
      <w:rPr>
        <w:sz w:val="22"/>
        <w:szCs w:val="22"/>
        <w:lang w:val="kk-KZ"/>
      </w:rPr>
      <w:tab/>
    </w:r>
    <w:proofErr w:type="spellStart"/>
    <w:r w:rsidR="007F6D86">
      <w:rPr>
        <w:sz w:val="22"/>
        <w:szCs w:val="22"/>
      </w:rPr>
      <w:t>Баянтасова</w:t>
    </w:r>
    <w:proofErr w:type="spellEnd"/>
    <w:r w:rsidR="007F6D86">
      <w:rPr>
        <w:sz w:val="22"/>
        <w:szCs w:val="22"/>
      </w:rPr>
      <w:t xml:space="preserve"> С.М.</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90063" w14:textId="77777777" w:rsidR="00711D0F" w:rsidRDefault="00711D0F" w:rsidP="00F3311F">
      <w:r>
        <w:separator/>
      </w:r>
    </w:p>
  </w:footnote>
  <w:footnote w:type="continuationSeparator" w:id="0">
    <w:p w14:paraId="36301D01" w14:textId="77777777" w:rsidR="00711D0F" w:rsidRDefault="00711D0F" w:rsidP="00F33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E423B9"/>
    <w:multiLevelType w:val="hybridMultilevel"/>
    <w:tmpl w:val="78049C38"/>
    <w:lvl w:ilvl="0" w:tplc="0809000F">
      <w:start w:val="1"/>
      <w:numFmt w:val="decimal"/>
      <w:lvlText w:val="%1."/>
      <w:lvlJc w:val="left"/>
      <w:pPr>
        <w:ind w:left="1080" w:hanging="360"/>
      </w:p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2">
    <w:nsid w:val="0A3C43C6"/>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529D2"/>
    <w:multiLevelType w:val="hybridMultilevel"/>
    <w:tmpl w:val="270E902C"/>
    <w:lvl w:ilvl="0" w:tplc="043F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757658"/>
    <w:multiLevelType w:val="hybridMultilevel"/>
    <w:tmpl w:val="A6EADFBC"/>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206F6A"/>
    <w:multiLevelType w:val="hybridMultilevel"/>
    <w:tmpl w:val="40847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FF5B79"/>
    <w:multiLevelType w:val="hybridMultilevel"/>
    <w:tmpl w:val="164CEA58"/>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8C751E"/>
    <w:multiLevelType w:val="hybridMultilevel"/>
    <w:tmpl w:val="27B49AA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550FCB"/>
    <w:multiLevelType w:val="hybridMultilevel"/>
    <w:tmpl w:val="B1B86BF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nsid w:val="4E4F030D"/>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4817B2"/>
    <w:multiLevelType w:val="hybridMultilevel"/>
    <w:tmpl w:val="8854680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nsid w:val="59A72325"/>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7B326A"/>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7D77DB"/>
    <w:multiLevelType w:val="hybridMultilevel"/>
    <w:tmpl w:val="B4F47D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8897BB2"/>
    <w:multiLevelType w:val="hybridMultilevel"/>
    <w:tmpl w:val="69CAFF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D230D58"/>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0"/>
  </w:num>
  <w:num w:numId="4">
    <w:abstractNumId w:val="5"/>
  </w:num>
  <w:num w:numId="5">
    <w:abstractNumId w:val="9"/>
  </w:num>
  <w:num w:numId="6">
    <w:abstractNumId w:val="7"/>
  </w:num>
  <w:num w:numId="7">
    <w:abstractNumId w:val="12"/>
  </w:num>
  <w:num w:numId="8">
    <w:abstractNumId w:val="11"/>
  </w:num>
  <w:num w:numId="9">
    <w:abstractNumId w:val="15"/>
  </w:num>
  <w:num w:numId="10">
    <w:abstractNumId w:val="6"/>
  </w:num>
  <w:num w:numId="11">
    <w:abstractNumId w:val="2"/>
  </w:num>
  <w:num w:numId="12">
    <w:abstractNumId w:val="10"/>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F6"/>
    <w:rsid w:val="00000ED3"/>
    <w:rsid w:val="000040B2"/>
    <w:rsid w:val="00005269"/>
    <w:rsid w:val="00007FC4"/>
    <w:rsid w:val="000117B0"/>
    <w:rsid w:val="00015461"/>
    <w:rsid w:val="000251A1"/>
    <w:rsid w:val="00033A99"/>
    <w:rsid w:val="000346E8"/>
    <w:rsid w:val="00041DF2"/>
    <w:rsid w:val="00045A80"/>
    <w:rsid w:val="00052856"/>
    <w:rsid w:val="00052E9C"/>
    <w:rsid w:val="00054960"/>
    <w:rsid w:val="00056A0D"/>
    <w:rsid w:val="00060923"/>
    <w:rsid w:val="00060FDF"/>
    <w:rsid w:val="0006235F"/>
    <w:rsid w:val="0006255B"/>
    <w:rsid w:val="000634EA"/>
    <w:rsid w:val="0006406C"/>
    <w:rsid w:val="00064D45"/>
    <w:rsid w:val="0006789A"/>
    <w:rsid w:val="0007505B"/>
    <w:rsid w:val="000A5620"/>
    <w:rsid w:val="000B1FB8"/>
    <w:rsid w:val="000B417E"/>
    <w:rsid w:val="000B5BC6"/>
    <w:rsid w:val="000C160E"/>
    <w:rsid w:val="000C3185"/>
    <w:rsid w:val="000C6EB2"/>
    <w:rsid w:val="000D158E"/>
    <w:rsid w:val="000E1A83"/>
    <w:rsid w:val="000E37A1"/>
    <w:rsid w:val="000E472A"/>
    <w:rsid w:val="000F41F1"/>
    <w:rsid w:val="000F6107"/>
    <w:rsid w:val="00105509"/>
    <w:rsid w:val="001060DF"/>
    <w:rsid w:val="00114995"/>
    <w:rsid w:val="00132244"/>
    <w:rsid w:val="00134641"/>
    <w:rsid w:val="00136D14"/>
    <w:rsid w:val="001407E1"/>
    <w:rsid w:val="0014134B"/>
    <w:rsid w:val="00147582"/>
    <w:rsid w:val="00152635"/>
    <w:rsid w:val="0015308B"/>
    <w:rsid w:val="00153EF3"/>
    <w:rsid w:val="00155AE8"/>
    <w:rsid w:val="001620FC"/>
    <w:rsid w:val="00162E3B"/>
    <w:rsid w:val="0017062E"/>
    <w:rsid w:val="00171795"/>
    <w:rsid w:val="00171B85"/>
    <w:rsid w:val="001720EF"/>
    <w:rsid w:val="001762EF"/>
    <w:rsid w:val="001769E2"/>
    <w:rsid w:val="00190403"/>
    <w:rsid w:val="001913D9"/>
    <w:rsid w:val="00191A95"/>
    <w:rsid w:val="0019230F"/>
    <w:rsid w:val="001947BC"/>
    <w:rsid w:val="00195A22"/>
    <w:rsid w:val="001A15FF"/>
    <w:rsid w:val="001A2ACA"/>
    <w:rsid w:val="001A62F8"/>
    <w:rsid w:val="001A64A7"/>
    <w:rsid w:val="001A6D33"/>
    <w:rsid w:val="001A71E0"/>
    <w:rsid w:val="001A7DC2"/>
    <w:rsid w:val="001B1E03"/>
    <w:rsid w:val="001B255A"/>
    <w:rsid w:val="001B352A"/>
    <w:rsid w:val="001B7B2A"/>
    <w:rsid w:val="001C047F"/>
    <w:rsid w:val="001D7124"/>
    <w:rsid w:val="001D72D2"/>
    <w:rsid w:val="001E66A7"/>
    <w:rsid w:val="001F200C"/>
    <w:rsid w:val="00207A50"/>
    <w:rsid w:val="00212A79"/>
    <w:rsid w:val="002210C2"/>
    <w:rsid w:val="0023568D"/>
    <w:rsid w:val="002360DD"/>
    <w:rsid w:val="002376D3"/>
    <w:rsid w:val="00243A51"/>
    <w:rsid w:val="00252184"/>
    <w:rsid w:val="0025729D"/>
    <w:rsid w:val="0026254F"/>
    <w:rsid w:val="0026561D"/>
    <w:rsid w:val="0027287B"/>
    <w:rsid w:val="00273CA7"/>
    <w:rsid w:val="0029789C"/>
    <w:rsid w:val="002B42AC"/>
    <w:rsid w:val="002B5845"/>
    <w:rsid w:val="002B6E62"/>
    <w:rsid w:val="002B7CFD"/>
    <w:rsid w:val="002D3F6D"/>
    <w:rsid w:val="002E22D6"/>
    <w:rsid w:val="002E480C"/>
    <w:rsid w:val="002E69F7"/>
    <w:rsid w:val="002F1FAE"/>
    <w:rsid w:val="002F69C9"/>
    <w:rsid w:val="0030303F"/>
    <w:rsid w:val="00303462"/>
    <w:rsid w:val="0030702B"/>
    <w:rsid w:val="00311CA1"/>
    <w:rsid w:val="00312225"/>
    <w:rsid w:val="00313CAC"/>
    <w:rsid w:val="0031459E"/>
    <w:rsid w:val="00314F4E"/>
    <w:rsid w:val="00321B35"/>
    <w:rsid w:val="00325AA8"/>
    <w:rsid w:val="0032791C"/>
    <w:rsid w:val="00332D84"/>
    <w:rsid w:val="00337CF3"/>
    <w:rsid w:val="003437FC"/>
    <w:rsid w:val="00363320"/>
    <w:rsid w:val="0036573A"/>
    <w:rsid w:val="003921B1"/>
    <w:rsid w:val="00393BF9"/>
    <w:rsid w:val="003957B0"/>
    <w:rsid w:val="003A1D9A"/>
    <w:rsid w:val="003A6501"/>
    <w:rsid w:val="003B024C"/>
    <w:rsid w:val="003B395F"/>
    <w:rsid w:val="003B5F08"/>
    <w:rsid w:val="003D7FD8"/>
    <w:rsid w:val="003E75F3"/>
    <w:rsid w:val="003F1C62"/>
    <w:rsid w:val="003F2F12"/>
    <w:rsid w:val="003F401A"/>
    <w:rsid w:val="003F4970"/>
    <w:rsid w:val="003F56D6"/>
    <w:rsid w:val="004020C0"/>
    <w:rsid w:val="004079D9"/>
    <w:rsid w:val="00411647"/>
    <w:rsid w:val="00414EBD"/>
    <w:rsid w:val="004215E7"/>
    <w:rsid w:val="00434F50"/>
    <w:rsid w:val="004421BF"/>
    <w:rsid w:val="00443A78"/>
    <w:rsid w:val="004530D3"/>
    <w:rsid w:val="00455E94"/>
    <w:rsid w:val="00461BD7"/>
    <w:rsid w:val="00464B84"/>
    <w:rsid w:val="00470CD2"/>
    <w:rsid w:val="00472F50"/>
    <w:rsid w:val="004761E5"/>
    <w:rsid w:val="00477ED0"/>
    <w:rsid w:val="00485DB2"/>
    <w:rsid w:val="00491324"/>
    <w:rsid w:val="004920C9"/>
    <w:rsid w:val="004A3549"/>
    <w:rsid w:val="004A3B50"/>
    <w:rsid w:val="004A5B4E"/>
    <w:rsid w:val="004A6A76"/>
    <w:rsid w:val="004A7158"/>
    <w:rsid w:val="004B5BDF"/>
    <w:rsid w:val="004C4166"/>
    <w:rsid w:val="004C6A0D"/>
    <w:rsid w:val="004C6D52"/>
    <w:rsid w:val="004D2040"/>
    <w:rsid w:val="004D54A6"/>
    <w:rsid w:val="004D74BD"/>
    <w:rsid w:val="004D7973"/>
    <w:rsid w:val="004E23B8"/>
    <w:rsid w:val="004F05F4"/>
    <w:rsid w:val="004F54A9"/>
    <w:rsid w:val="004F703B"/>
    <w:rsid w:val="00500B41"/>
    <w:rsid w:val="005030E8"/>
    <w:rsid w:val="00503C1D"/>
    <w:rsid w:val="0051491A"/>
    <w:rsid w:val="00514EBB"/>
    <w:rsid w:val="00523059"/>
    <w:rsid w:val="00523A33"/>
    <w:rsid w:val="005249AF"/>
    <w:rsid w:val="00527DE6"/>
    <w:rsid w:val="00530099"/>
    <w:rsid w:val="005324B4"/>
    <w:rsid w:val="00534D4C"/>
    <w:rsid w:val="00537433"/>
    <w:rsid w:val="005447F2"/>
    <w:rsid w:val="00552E47"/>
    <w:rsid w:val="00553CD5"/>
    <w:rsid w:val="0056329D"/>
    <w:rsid w:val="00565E71"/>
    <w:rsid w:val="00570E44"/>
    <w:rsid w:val="00572ECC"/>
    <w:rsid w:val="00573272"/>
    <w:rsid w:val="005746B2"/>
    <w:rsid w:val="005834B1"/>
    <w:rsid w:val="005850DA"/>
    <w:rsid w:val="00590D93"/>
    <w:rsid w:val="00590E04"/>
    <w:rsid w:val="0059673F"/>
    <w:rsid w:val="00596BED"/>
    <w:rsid w:val="005A30A0"/>
    <w:rsid w:val="005B3585"/>
    <w:rsid w:val="005C7593"/>
    <w:rsid w:val="005D218A"/>
    <w:rsid w:val="005D7A68"/>
    <w:rsid w:val="005E26C4"/>
    <w:rsid w:val="005E4197"/>
    <w:rsid w:val="005F000F"/>
    <w:rsid w:val="005F2D72"/>
    <w:rsid w:val="00601760"/>
    <w:rsid w:val="00612EFE"/>
    <w:rsid w:val="00614995"/>
    <w:rsid w:val="006253DF"/>
    <w:rsid w:val="00626966"/>
    <w:rsid w:val="006413E6"/>
    <w:rsid w:val="00646610"/>
    <w:rsid w:val="00662DB8"/>
    <w:rsid w:val="00677782"/>
    <w:rsid w:val="00691752"/>
    <w:rsid w:val="00692245"/>
    <w:rsid w:val="006928EB"/>
    <w:rsid w:val="006A086C"/>
    <w:rsid w:val="006A0BEA"/>
    <w:rsid w:val="006A2B89"/>
    <w:rsid w:val="006A74E5"/>
    <w:rsid w:val="006B00D7"/>
    <w:rsid w:val="006B2F37"/>
    <w:rsid w:val="006C3B1D"/>
    <w:rsid w:val="006D2C50"/>
    <w:rsid w:val="006F13B9"/>
    <w:rsid w:val="006F16DD"/>
    <w:rsid w:val="006F2AB0"/>
    <w:rsid w:val="006F50DE"/>
    <w:rsid w:val="006F5E67"/>
    <w:rsid w:val="006F7327"/>
    <w:rsid w:val="0071011C"/>
    <w:rsid w:val="00710157"/>
    <w:rsid w:val="00711D0F"/>
    <w:rsid w:val="00711FAE"/>
    <w:rsid w:val="007200AA"/>
    <w:rsid w:val="00720FFC"/>
    <w:rsid w:val="00724B42"/>
    <w:rsid w:val="00730A8E"/>
    <w:rsid w:val="00742E9F"/>
    <w:rsid w:val="007662C9"/>
    <w:rsid w:val="00766E27"/>
    <w:rsid w:val="00785E51"/>
    <w:rsid w:val="00796576"/>
    <w:rsid w:val="007A4D58"/>
    <w:rsid w:val="007A6A76"/>
    <w:rsid w:val="007C2B9C"/>
    <w:rsid w:val="007D1AA9"/>
    <w:rsid w:val="007D232B"/>
    <w:rsid w:val="007D559A"/>
    <w:rsid w:val="007E36A3"/>
    <w:rsid w:val="007E4470"/>
    <w:rsid w:val="007F2495"/>
    <w:rsid w:val="007F6D86"/>
    <w:rsid w:val="0080181A"/>
    <w:rsid w:val="008043E5"/>
    <w:rsid w:val="00804ED4"/>
    <w:rsid w:val="008215EF"/>
    <w:rsid w:val="00823DE2"/>
    <w:rsid w:val="00837117"/>
    <w:rsid w:val="008373F6"/>
    <w:rsid w:val="00837836"/>
    <w:rsid w:val="00837E0E"/>
    <w:rsid w:val="00841A65"/>
    <w:rsid w:val="00846F04"/>
    <w:rsid w:val="00847343"/>
    <w:rsid w:val="00851278"/>
    <w:rsid w:val="00851696"/>
    <w:rsid w:val="00855BC7"/>
    <w:rsid w:val="0086334A"/>
    <w:rsid w:val="008633C9"/>
    <w:rsid w:val="008637E1"/>
    <w:rsid w:val="008678BD"/>
    <w:rsid w:val="008728C4"/>
    <w:rsid w:val="00874440"/>
    <w:rsid w:val="00876C90"/>
    <w:rsid w:val="00886CB8"/>
    <w:rsid w:val="00890CFF"/>
    <w:rsid w:val="00891E6B"/>
    <w:rsid w:val="00894E10"/>
    <w:rsid w:val="008C24BA"/>
    <w:rsid w:val="008C70E7"/>
    <w:rsid w:val="008D59D8"/>
    <w:rsid w:val="008D7768"/>
    <w:rsid w:val="008F0000"/>
    <w:rsid w:val="008F1E71"/>
    <w:rsid w:val="008F434E"/>
    <w:rsid w:val="00905DF9"/>
    <w:rsid w:val="0091117A"/>
    <w:rsid w:val="009153DD"/>
    <w:rsid w:val="009220D8"/>
    <w:rsid w:val="00923FE0"/>
    <w:rsid w:val="00931370"/>
    <w:rsid w:val="00933BD5"/>
    <w:rsid w:val="009458A3"/>
    <w:rsid w:val="00946F7B"/>
    <w:rsid w:val="00960763"/>
    <w:rsid w:val="009627F4"/>
    <w:rsid w:val="00964E91"/>
    <w:rsid w:val="00965031"/>
    <w:rsid w:val="00970281"/>
    <w:rsid w:val="00971472"/>
    <w:rsid w:val="00984629"/>
    <w:rsid w:val="00990413"/>
    <w:rsid w:val="00990FCF"/>
    <w:rsid w:val="0099226F"/>
    <w:rsid w:val="009947EF"/>
    <w:rsid w:val="009969E3"/>
    <w:rsid w:val="00997D17"/>
    <w:rsid w:val="009A22D0"/>
    <w:rsid w:val="009A60A3"/>
    <w:rsid w:val="009B7D10"/>
    <w:rsid w:val="009C0615"/>
    <w:rsid w:val="009C08C6"/>
    <w:rsid w:val="009C7F37"/>
    <w:rsid w:val="009D0E4B"/>
    <w:rsid w:val="009D22F4"/>
    <w:rsid w:val="009D3110"/>
    <w:rsid w:val="009E01BE"/>
    <w:rsid w:val="009E760A"/>
    <w:rsid w:val="009F28A7"/>
    <w:rsid w:val="009F5ED9"/>
    <w:rsid w:val="00A02424"/>
    <w:rsid w:val="00A036CE"/>
    <w:rsid w:val="00A03B36"/>
    <w:rsid w:val="00A05210"/>
    <w:rsid w:val="00A057EB"/>
    <w:rsid w:val="00A05A0A"/>
    <w:rsid w:val="00A063BF"/>
    <w:rsid w:val="00A067B2"/>
    <w:rsid w:val="00A13430"/>
    <w:rsid w:val="00A253D2"/>
    <w:rsid w:val="00A2544F"/>
    <w:rsid w:val="00A2617B"/>
    <w:rsid w:val="00A31F3F"/>
    <w:rsid w:val="00A322DF"/>
    <w:rsid w:val="00A33375"/>
    <w:rsid w:val="00A3627A"/>
    <w:rsid w:val="00A40739"/>
    <w:rsid w:val="00A4350C"/>
    <w:rsid w:val="00A43740"/>
    <w:rsid w:val="00A47FBE"/>
    <w:rsid w:val="00A503CA"/>
    <w:rsid w:val="00A54F0C"/>
    <w:rsid w:val="00A5794F"/>
    <w:rsid w:val="00A6299E"/>
    <w:rsid w:val="00A65467"/>
    <w:rsid w:val="00A73801"/>
    <w:rsid w:val="00A861DF"/>
    <w:rsid w:val="00A90E18"/>
    <w:rsid w:val="00AA1E6A"/>
    <w:rsid w:val="00AA4465"/>
    <w:rsid w:val="00AA590A"/>
    <w:rsid w:val="00AA783C"/>
    <w:rsid w:val="00AA7A93"/>
    <w:rsid w:val="00AA7AAA"/>
    <w:rsid w:val="00AB0596"/>
    <w:rsid w:val="00AB07B7"/>
    <w:rsid w:val="00AB388C"/>
    <w:rsid w:val="00AB6EE6"/>
    <w:rsid w:val="00AC223E"/>
    <w:rsid w:val="00AC2593"/>
    <w:rsid w:val="00AC288B"/>
    <w:rsid w:val="00AD1482"/>
    <w:rsid w:val="00AD1B29"/>
    <w:rsid w:val="00AD1F58"/>
    <w:rsid w:val="00AD5E3C"/>
    <w:rsid w:val="00AE0FB4"/>
    <w:rsid w:val="00AE1FBB"/>
    <w:rsid w:val="00AE5BFA"/>
    <w:rsid w:val="00AF2D26"/>
    <w:rsid w:val="00B0075E"/>
    <w:rsid w:val="00B00A71"/>
    <w:rsid w:val="00B0172E"/>
    <w:rsid w:val="00B02905"/>
    <w:rsid w:val="00B03A42"/>
    <w:rsid w:val="00B12350"/>
    <w:rsid w:val="00B24DF4"/>
    <w:rsid w:val="00B26054"/>
    <w:rsid w:val="00B27867"/>
    <w:rsid w:val="00B3660F"/>
    <w:rsid w:val="00B37640"/>
    <w:rsid w:val="00B41A7A"/>
    <w:rsid w:val="00B44AE8"/>
    <w:rsid w:val="00B44EC9"/>
    <w:rsid w:val="00B4680E"/>
    <w:rsid w:val="00B50E83"/>
    <w:rsid w:val="00B51CDC"/>
    <w:rsid w:val="00B53C22"/>
    <w:rsid w:val="00B5681C"/>
    <w:rsid w:val="00B5708B"/>
    <w:rsid w:val="00B577C5"/>
    <w:rsid w:val="00B617B1"/>
    <w:rsid w:val="00B6190D"/>
    <w:rsid w:val="00B648B9"/>
    <w:rsid w:val="00B7448A"/>
    <w:rsid w:val="00B74833"/>
    <w:rsid w:val="00B751FB"/>
    <w:rsid w:val="00B7552C"/>
    <w:rsid w:val="00B82858"/>
    <w:rsid w:val="00B86974"/>
    <w:rsid w:val="00B94B53"/>
    <w:rsid w:val="00BA7154"/>
    <w:rsid w:val="00BA7260"/>
    <w:rsid w:val="00BB1700"/>
    <w:rsid w:val="00BC1ED0"/>
    <w:rsid w:val="00BC3515"/>
    <w:rsid w:val="00BC418D"/>
    <w:rsid w:val="00BC42BB"/>
    <w:rsid w:val="00BE2504"/>
    <w:rsid w:val="00BE2A5F"/>
    <w:rsid w:val="00C04AAE"/>
    <w:rsid w:val="00C06FDA"/>
    <w:rsid w:val="00C10EF3"/>
    <w:rsid w:val="00C13BA3"/>
    <w:rsid w:val="00C151F2"/>
    <w:rsid w:val="00C22D28"/>
    <w:rsid w:val="00C241D1"/>
    <w:rsid w:val="00C314E1"/>
    <w:rsid w:val="00C33191"/>
    <w:rsid w:val="00C33F43"/>
    <w:rsid w:val="00C43C44"/>
    <w:rsid w:val="00C44FEC"/>
    <w:rsid w:val="00C46DED"/>
    <w:rsid w:val="00C5278F"/>
    <w:rsid w:val="00C55162"/>
    <w:rsid w:val="00C57B9D"/>
    <w:rsid w:val="00C60FCC"/>
    <w:rsid w:val="00C64ABF"/>
    <w:rsid w:val="00C66D69"/>
    <w:rsid w:val="00C81989"/>
    <w:rsid w:val="00C8480D"/>
    <w:rsid w:val="00C9001B"/>
    <w:rsid w:val="00C9200C"/>
    <w:rsid w:val="00C924CB"/>
    <w:rsid w:val="00C9658F"/>
    <w:rsid w:val="00CB4EFF"/>
    <w:rsid w:val="00CB5615"/>
    <w:rsid w:val="00CC1975"/>
    <w:rsid w:val="00CC277F"/>
    <w:rsid w:val="00CD058E"/>
    <w:rsid w:val="00CD458D"/>
    <w:rsid w:val="00CD6D5D"/>
    <w:rsid w:val="00CE1D51"/>
    <w:rsid w:val="00CE6706"/>
    <w:rsid w:val="00CF35AB"/>
    <w:rsid w:val="00D019EB"/>
    <w:rsid w:val="00D02686"/>
    <w:rsid w:val="00D02CC2"/>
    <w:rsid w:val="00D02F9F"/>
    <w:rsid w:val="00D03E2A"/>
    <w:rsid w:val="00D05049"/>
    <w:rsid w:val="00D139F5"/>
    <w:rsid w:val="00D211AC"/>
    <w:rsid w:val="00D30481"/>
    <w:rsid w:val="00D318C4"/>
    <w:rsid w:val="00D35172"/>
    <w:rsid w:val="00D57B2D"/>
    <w:rsid w:val="00D64574"/>
    <w:rsid w:val="00D71610"/>
    <w:rsid w:val="00D7171F"/>
    <w:rsid w:val="00D721B4"/>
    <w:rsid w:val="00D7377C"/>
    <w:rsid w:val="00D7404F"/>
    <w:rsid w:val="00D74BE6"/>
    <w:rsid w:val="00D77591"/>
    <w:rsid w:val="00D776A7"/>
    <w:rsid w:val="00D8025C"/>
    <w:rsid w:val="00D82316"/>
    <w:rsid w:val="00D85096"/>
    <w:rsid w:val="00DA298C"/>
    <w:rsid w:val="00DB43BF"/>
    <w:rsid w:val="00DB47F0"/>
    <w:rsid w:val="00DB4BEC"/>
    <w:rsid w:val="00DB64C9"/>
    <w:rsid w:val="00DB71B6"/>
    <w:rsid w:val="00DB7D42"/>
    <w:rsid w:val="00DC2EF0"/>
    <w:rsid w:val="00DC370D"/>
    <w:rsid w:val="00DC60DA"/>
    <w:rsid w:val="00DC7192"/>
    <w:rsid w:val="00DD2B61"/>
    <w:rsid w:val="00DD3957"/>
    <w:rsid w:val="00DD42CE"/>
    <w:rsid w:val="00DD46A0"/>
    <w:rsid w:val="00DD4E13"/>
    <w:rsid w:val="00DE2ED3"/>
    <w:rsid w:val="00DE66AD"/>
    <w:rsid w:val="00DE67ED"/>
    <w:rsid w:val="00DE7899"/>
    <w:rsid w:val="00DF60FD"/>
    <w:rsid w:val="00DF6C40"/>
    <w:rsid w:val="00E03772"/>
    <w:rsid w:val="00E16228"/>
    <w:rsid w:val="00E25FE0"/>
    <w:rsid w:val="00E27893"/>
    <w:rsid w:val="00E32634"/>
    <w:rsid w:val="00E36BC0"/>
    <w:rsid w:val="00E40B96"/>
    <w:rsid w:val="00E454CF"/>
    <w:rsid w:val="00E45ED2"/>
    <w:rsid w:val="00E50318"/>
    <w:rsid w:val="00E60A77"/>
    <w:rsid w:val="00E61817"/>
    <w:rsid w:val="00E628B5"/>
    <w:rsid w:val="00E71889"/>
    <w:rsid w:val="00E73649"/>
    <w:rsid w:val="00E75C30"/>
    <w:rsid w:val="00E7602A"/>
    <w:rsid w:val="00E83CDD"/>
    <w:rsid w:val="00E8472A"/>
    <w:rsid w:val="00E852C7"/>
    <w:rsid w:val="00E8759F"/>
    <w:rsid w:val="00E91DB7"/>
    <w:rsid w:val="00E92445"/>
    <w:rsid w:val="00E9711A"/>
    <w:rsid w:val="00EA1B42"/>
    <w:rsid w:val="00EA1FC9"/>
    <w:rsid w:val="00EB522B"/>
    <w:rsid w:val="00EB6937"/>
    <w:rsid w:val="00EB7776"/>
    <w:rsid w:val="00EC2B83"/>
    <w:rsid w:val="00EC4BE2"/>
    <w:rsid w:val="00ED14F4"/>
    <w:rsid w:val="00ED2A85"/>
    <w:rsid w:val="00ED4CE3"/>
    <w:rsid w:val="00EE2A31"/>
    <w:rsid w:val="00EF0C08"/>
    <w:rsid w:val="00EF10E0"/>
    <w:rsid w:val="00EF2E49"/>
    <w:rsid w:val="00EF5697"/>
    <w:rsid w:val="00EF5B33"/>
    <w:rsid w:val="00F01F5D"/>
    <w:rsid w:val="00F057CE"/>
    <w:rsid w:val="00F12A7A"/>
    <w:rsid w:val="00F138B5"/>
    <w:rsid w:val="00F14207"/>
    <w:rsid w:val="00F253A4"/>
    <w:rsid w:val="00F27702"/>
    <w:rsid w:val="00F327A2"/>
    <w:rsid w:val="00F3311F"/>
    <w:rsid w:val="00F44D0A"/>
    <w:rsid w:val="00F4646F"/>
    <w:rsid w:val="00F50C6D"/>
    <w:rsid w:val="00F53280"/>
    <w:rsid w:val="00F57A67"/>
    <w:rsid w:val="00F61714"/>
    <w:rsid w:val="00F63758"/>
    <w:rsid w:val="00F66116"/>
    <w:rsid w:val="00F66F45"/>
    <w:rsid w:val="00F67903"/>
    <w:rsid w:val="00F7396F"/>
    <w:rsid w:val="00F7554B"/>
    <w:rsid w:val="00F87222"/>
    <w:rsid w:val="00F90C0D"/>
    <w:rsid w:val="00F91956"/>
    <w:rsid w:val="00F92F70"/>
    <w:rsid w:val="00FA1859"/>
    <w:rsid w:val="00FA49EE"/>
    <w:rsid w:val="00FA5030"/>
    <w:rsid w:val="00FB0C31"/>
    <w:rsid w:val="00FB15D9"/>
    <w:rsid w:val="00FB6757"/>
    <w:rsid w:val="00FB734C"/>
    <w:rsid w:val="00FB7AB3"/>
    <w:rsid w:val="00FC004A"/>
    <w:rsid w:val="00FC082C"/>
    <w:rsid w:val="00FC11E0"/>
    <w:rsid w:val="00FC48B8"/>
    <w:rsid w:val="00FD0660"/>
    <w:rsid w:val="00FD080A"/>
    <w:rsid w:val="00FD1089"/>
    <w:rsid w:val="00FD6559"/>
    <w:rsid w:val="00FD7131"/>
    <w:rsid w:val="00FE1431"/>
    <w:rsid w:val="00FE1F7E"/>
    <w:rsid w:val="00FE26DA"/>
    <w:rsid w:val="00FE3ADB"/>
    <w:rsid w:val="00FE5DF8"/>
    <w:rsid w:val="00FE6A8D"/>
    <w:rsid w:val="00FE6D75"/>
    <w:rsid w:val="00FF269F"/>
    <w:rsid w:val="00FF2BD3"/>
    <w:rsid w:val="00FF4CCD"/>
    <w:rsid w:val="00FF7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CC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CE3"/>
    <w:rPr>
      <w:sz w:val="24"/>
      <w:szCs w:val="24"/>
    </w:rPr>
  </w:style>
  <w:style w:type="paragraph" w:styleId="2">
    <w:name w:val="heading 2"/>
    <w:basedOn w:val="a"/>
    <w:next w:val="a"/>
    <w:link w:val="20"/>
    <w:qFormat/>
    <w:locked/>
    <w:rsid w:val="0099226F"/>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3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252184"/>
  </w:style>
  <w:style w:type="paragraph" w:customStyle="1" w:styleId="bodytext">
    <w:name w:val="bodytext"/>
    <w:basedOn w:val="a"/>
    <w:uiPriority w:val="99"/>
    <w:rsid w:val="00252184"/>
    <w:pPr>
      <w:suppressAutoHyphens/>
      <w:spacing w:before="100" w:after="100"/>
      <w:ind w:left="176" w:right="88"/>
    </w:pPr>
    <w:rPr>
      <w:rFonts w:ascii="Tahoma" w:hAnsi="Tahoma" w:cs="Tahoma"/>
      <w:sz w:val="21"/>
      <w:szCs w:val="21"/>
      <w:lang w:eastAsia="ar-SA"/>
    </w:rPr>
  </w:style>
  <w:style w:type="character" w:customStyle="1" w:styleId="WW-Absatz-Standardschriftart1">
    <w:name w:val="WW-Absatz-Standardschriftart1"/>
    <w:uiPriority w:val="99"/>
    <w:rsid w:val="00A861DF"/>
  </w:style>
  <w:style w:type="paragraph" w:styleId="a4">
    <w:name w:val="Body Text"/>
    <w:basedOn w:val="a"/>
    <w:link w:val="a5"/>
    <w:uiPriority w:val="99"/>
    <w:rsid w:val="00DE2ED3"/>
    <w:pPr>
      <w:suppressAutoHyphens/>
      <w:spacing w:after="120"/>
    </w:pPr>
    <w:rPr>
      <w:lang w:eastAsia="ar-SA"/>
    </w:rPr>
  </w:style>
  <w:style w:type="character" w:customStyle="1" w:styleId="a5">
    <w:name w:val="Основной текст Знак"/>
    <w:basedOn w:val="a0"/>
    <w:link w:val="a4"/>
    <w:uiPriority w:val="99"/>
    <w:semiHidden/>
    <w:rsid w:val="009D5DA9"/>
    <w:rPr>
      <w:sz w:val="24"/>
      <w:szCs w:val="24"/>
    </w:rPr>
  </w:style>
  <w:style w:type="paragraph" w:customStyle="1" w:styleId="a6">
    <w:name w:val="Знак"/>
    <w:basedOn w:val="a"/>
    <w:autoRedefine/>
    <w:uiPriority w:val="99"/>
    <w:rsid w:val="00DE2ED3"/>
    <w:pPr>
      <w:spacing w:after="160" w:line="240" w:lineRule="exact"/>
    </w:pPr>
    <w:rPr>
      <w:sz w:val="28"/>
      <w:szCs w:val="28"/>
      <w:lang w:val="en-US" w:eastAsia="en-US"/>
    </w:rPr>
  </w:style>
  <w:style w:type="paragraph" w:styleId="a7">
    <w:name w:val="header"/>
    <w:basedOn w:val="a"/>
    <w:link w:val="a8"/>
    <w:uiPriority w:val="99"/>
    <w:rsid w:val="00F3311F"/>
    <w:pPr>
      <w:tabs>
        <w:tab w:val="center" w:pos="4677"/>
        <w:tab w:val="right" w:pos="9355"/>
      </w:tabs>
    </w:pPr>
  </w:style>
  <w:style w:type="character" w:customStyle="1" w:styleId="a8">
    <w:name w:val="Верхний колонтитул Знак"/>
    <w:basedOn w:val="a0"/>
    <w:link w:val="a7"/>
    <w:uiPriority w:val="99"/>
    <w:semiHidden/>
    <w:rsid w:val="009D5DA9"/>
    <w:rPr>
      <w:sz w:val="24"/>
      <w:szCs w:val="24"/>
    </w:rPr>
  </w:style>
  <w:style w:type="paragraph" w:styleId="a9">
    <w:name w:val="footer"/>
    <w:basedOn w:val="a"/>
    <w:link w:val="aa"/>
    <w:uiPriority w:val="99"/>
    <w:rsid w:val="00F3311F"/>
    <w:pPr>
      <w:tabs>
        <w:tab w:val="center" w:pos="4677"/>
        <w:tab w:val="right" w:pos="9355"/>
      </w:tabs>
    </w:pPr>
  </w:style>
  <w:style w:type="character" w:customStyle="1" w:styleId="aa">
    <w:name w:val="Нижний колонтитул Знак"/>
    <w:basedOn w:val="a0"/>
    <w:link w:val="a9"/>
    <w:uiPriority w:val="99"/>
    <w:semiHidden/>
    <w:rsid w:val="009D5DA9"/>
    <w:rPr>
      <w:sz w:val="24"/>
      <w:szCs w:val="24"/>
    </w:rPr>
  </w:style>
  <w:style w:type="character" w:styleId="ab">
    <w:name w:val="page number"/>
    <w:basedOn w:val="a0"/>
    <w:uiPriority w:val="99"/>
    <w:rsid w:val="00CD458D"/>
    <w:rPr>
      <w:rFonts w:cs="Times New Roman"/>
    </w:rPr>
  </w:style>
  <w:style w:type="paragraph" w:styleId="ac">
    <w:name w:val="Balloon Text"/>
    <w:basedOn w:val="a"/>
    <w:link w:val="ad"/>
    <w:uiPriority w:val="99"/>
    <w:semiHidden/>
    <w:rsid w:val="00AA1E6A"/>
    <w:rPr>
      <w:rFonts w:ascii="Tahoma" w:hAnsi="Tahoma" w:cs="Tahoma"/>
      <w:sz w:val="16"/>
      <w:szCs w:val="16"/>
    </w:rPr>
  </w:style>
  <w:style w:type="character" w:customStyle="1" w:styleId="ad">
    <w:name w:val="Текст выноски Знак"/>
    <w:basedOn w:val="a0"/>
    <w:link w:val="ac"/>
    <w:uiPriority w:val="99"/>
    <w:semiHidden/>
    <w:rsid w:val="009D5DA9"/>
    <w:rPr>
      <w:sz w:val="0"/>
      <w:szCs w:val="0"/>
    </w:rPr>
  </w:style>
  <w:style w:type="paragraph" w:styleId="ae">
    <w:name w:val="List Paragraph"/>
    <w:basedOn w:val="a"/>
    <w:link w:val="af"/>
    <w:uiPriority w:val="34"/>
    <w:qFormat/>
    <w:rsid w:val="002B7CFD"/>
    <w:pPr>
      <w:ind w:left="720"/>
      <w:contextualSpacing/>
    </w:pPr>
  </w:style>
  <w:style w:type="table" w:customStyle="1" w:styleId="1">
    <w:name w:val="Сетка таблицы1"/>
    <w:uiPriority w:val="99"/>
    <w:rsid w:val="002B7CF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6C"/>
    <w:pPr>
      <w:autoSpaceDE w:val="0"/>
      <w:autoSpaceDN w:val="0"/>
      <w:adjustRightInd w:val="0"/>
    </w:pPr>
    <w:rPr>
      <w:color w:val="000000"/>
      <w:sz w:val="24"/>
      <w:szCs w:val="24"/>
    </w:rPr>
  </w:style>
  <w:style w:type="paragraph" w:styleId="af0">
    <w:name w:val="Title"/>
    <w:basedOn w:val="a"/>
    <w:link w:val="af1"/>
    <w:qFormat/>
    <w:rsid w:val="000634EA"/>
    <w:pPr>
      <w:jc w:val="center"/>
    </w:pPr>
    <w:rPr>
      <w:b/>
      <w:bCs/>
    </w:rPr>
  </w:style>
  <w:style w:type="character" w:customStyle="1" w:styleId="af1">
    <w:name w:val="Название Знак"/>
    <w:basedOn w:val="a0"/>
    <w:link w:val="af0"/>
    <w:uiPriority w:val="99"/>
    <w:locked/>
    <w:rsid w:val="000634EA"/>
    <w:rPr>
      <w:rFonts w:cs="Times New Roman"/>
      <w:b/>
      <w:bCs/>
      <w:sz w:val="24"/>
      <w:szCs w:val="24"/>
    </w:rPr>
  </w:style>
  <w:style w:type="character" w:customStyle="1" w:styleId="20">
    <w:name w:val="Заголовок 2 Знак"/>
    <w:basedOn w:val="a0"/>
    <w:link w:val="2"/>
    <w:rsid w:val="0099226F"/>
    <w:rPr>
      <w:sz w:val="28"/>
      <w:szCs w:val="20"/>
    </w:rPr>
  </w:style>
  <w:style w:type="character" w:styleId="af2">
    <w:name w:val="Emphasis"/>
    <w:basedOn w:val="a0"/>
    <w:uiPriority w:val="20"/>
    <w:qFormat/>
    <w:locked/>
    <w:rsid w:val="00C33F43"/>
    <w:rPr>
      <w:i/>
      <w:iCs/>
    </w:rPr>
  </w:style>
  <w:style w:type="paragraph" w:styleId="af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Знак4"/>
    <w:basedOn w:val="a"/>
    <w:link w:val="af4"/>
    <w:uiPriority w:val="99"/>
    <w:unhideWhenUsed/>
    <w:qFormat/>
    <w:rsid w:val="0025729D"/>
    <w:pPr>
      <w:spacing w:before="100" w:beforeAutospacing="1" w:after="100" w:afterAutospacing="1"/>
    </w:p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0"/>
    <w:link w:val="af3"/>
    <w:uiPriority w:val="99"/>
    <w:rsid w:val="0025729D"/>
    <w:rPr>
      <w:sz w:val="24"/>
      <w:szCs w:val="24"/>
    </w:rPr>
  </w:style>
  <w:style w:type="character" w:customStyle="1" w:styleId="A20">
    <w:name w:val="A2"/>
    <w:uiPriority w:val="99"/>
    <w:rsid w:val="0025729D"/>
    <w:rPr>
      <w:b/>
      <w:bCs/>
      <w:color w:val="000000"/>
      <w:sz w:val="18"/>
      <w:szCs w:val="18"/>
    </w:rPr>
  </w:style>
  <w:style w:type="character" w:customStyle="1" w:styleId="af">
    <w:name w:val="Абзац списка Знак"/>
    <w:link w:val="ae"/>
    <w:uiPriority w:val="34"/>
    <w:locked/>
    <w:rsid w:val="0030702B"/>
    <w:rPr>
      <w:sz w:val="24"/>
      <w:szCs w:val="24"/>
    </w:rPr>
  </w:style>
  <w:style w:type="paragraph" w:customStyle="1" w:styleId="10">
    <w:name w:val="Без интервала1"/>
    <w:rsid w:val="0030702B"/>
    <w:rPr>
      <w:rFonts w:ascii="Calibri" w:hAnsi="Calibri" w:cs="Calibri"/>
      <w:lang w:eastAsia="en-US"/>
    </w:rPr>
  </w:style>
  <w:style w:type="character" w:styleId="af5">
    <w:name w:val="Hyperlink"/>
    <w:basedOn w:val="a0"/>
    <w:uiPriority w:val="99"/>
    <w:unhideWhenUsed/>
    <w:rsid w:val="004A5B4E"/>
    <w:rPr>
      <w:color w:val="0000FF" w:themeColor="hyperlink"/>
      <w:u w:val="single"/>
    </w:rPr>
  </w:style>
  <w:style w:type="character" w:styleId="af6">
    <w:name w:val="FollowedHyperlink"/>
    <w:basedOn w:val="a0"/>
    <w:uiPriority w:val="99"/>
    <w:semiHidden/>
    <w:unhideWhenUsed/>
    <w:rsid w:val="009C08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CE3"/>
    <w:rPr>
      <w:sz w:val="24"/>
      <w:szCs w:val="24"/>
    </w:rPr>
  </w:style>
  <w:style w:type="paragraph" w:styleId="2">
    <w:name w:val="heading 2"/>
    <w:basedOn w:val="a"/>
    <w:next w:val="a"/>
    <w:link w:val="20"/>
    <w:qFormat/>
    <w:locked/>
    <w:rsid w:val="0099226F"/>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3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252184"/>
  </w:style>
  <w:style w:type="paragraph" w:customStyle="1" w:styleId="bodytext">
    <w:name w:val="bodytext"/>
    <w:basedOn w:val="a"/>
    <w:uiPriority w:val="99"/>
    <w:rsid w:val="00252184"/>
    <w:pPr>
      <w:suppressAutoHyphens/>
      <w:spacing w:before="100" w:after="100"/>
      <w:ind w:left="176" w:right="88"/>
    </w:pPr>
    <w:rPr>
      <w:rFonts w:ascii="Tahoma" w:hAnsi="Tahoma" w:cs="Tahoma"/>
      <w:sz w:val="21"/>
      <w:szCs w:val="21"/>
      <w:lang w:eastAsia="ar-SA"/>
    </w:rPr>
  </w:style>
  <w:style w:type="character" w:customStyle="1" w:styleId="WW-Absatz-Standardschriftart1">
    <w:name w:val="WW-Absatz-Standardschriftart1"/>
    <w:uiPriority w:val="99"/>
    <w:rsid w:val="00A861DF"/>
  </w:style>
  <w:style w:type="paragraph" w:styleId="a4">
    <w:name w:val="Body Text"/>
    <w:basedOn w:val="a"/>
    <w:link w:val="a5"/>
    <w:uiPriority w:val="99"/>
    <w:rsid w:val="00DE2ED3"/>
    <w:pPr>
      <w:suppressAutoHyphens/>
      <w:spacing w:after="120"/>
    </w:pPr>
    <w:rPr>
      <w:lang w:eastAsia="ar-SA"/>
    </w:rPr>
  </w:style>
  <w:style w:type="character" w:customStyle="1" w:styleId="a5">
    <w:name w:val="Основной текст Знак"/>
    <w:basedOn w:val="a0"/>
    <w:link w:val="a4"/>
    <w:uiPriority w:val="99"/>
    <w:semiHidden/>
    <w:rsid w:val="009D5DA9"/>
    <w:rPr>
      <w:sz w:val="24"/>
      <w:szCs w:val="24"/>
    </w:rPr>
  </w:style>
  <w:style w:type="paragraph" w:customStyle="1" w:styleId="a6">
    <w:name w:val="Знак"/>
    <w:basedOn w:val="a"/>
    <w:autoRedefine/>
    <w:uiPriority w:val="99"/>
    <w:rsid w:val="00DE2ED3"/>
    <w:pPr>
      <w:spacing w:after="160" w:line="240" w:lineRule="exact"/>
    </w:pPr>
    <w:rPr>
      <w:sz w:val="28"/>
      <w:szCs w:val="28"/>
      <w:lang w:val="en-US" w:eastAsia="en-US"/>
    </w:rPr>
  </w:style>
  <w:style w:type="paragraph" w:styleId="a7">
    <w:name w:val="header"/>
    <w:basedOn w:val="a"/>
    <w:link w:val="a8"/>
    <w:uiPriority w:val="99"/>
    <w:rsid w:val="00F3311F"/>
    <w:pPr>
      <w:tabs>
        <w:tab w:val="center" w:pos="4677"/>
        <w:tab w:val="right" w:pos="9355"/>
      </w:tabs>
    </w:pPr>
  </w:style>
  <w:style w:type="character" w:customStyle="1" w:styleId="a8">
    <w:name w:val="Верхний колонтитул Знак"/>
    <w:basedOn w:val="a0"/>
    <w:link w:val="a7"/>
    <w:uiPriority w:val="99"/>
    <w:semiHidden/>
    <w:rsid w:val="009D5DA9"/>
    <w:rPr>
      <w:sz w:val="24"/>
      <w:szCs w:val="24"/>
    </w:rPr>
  </w:style>
  <w:style w:type="paragraph" w:styleId="a9">
    <w:name w:val="footer"/>
    <w:basedOn w:val="a"/>
    <w:link w:val="aa"/>
    <w:uiPriority w:val="99"/>
    <w:rsid w:val="00F3311F"/>
    <w:pPr>
      <w:tabs>
        <w:tab w:val="center" w:pos="4677"/>
        <w:tab w:val="right" w:pos="9355"/>
      </w:tabs>
    </w:pPr>
  </w:style>
  <w:style w:type="character" w:customStyle="1" w:styleId="aa">
    <w:name w:val="Нижний колонтитул Знак"/>
    <w:basedOn w:val="a0"/>
    <w:link w:val="a9"/>
    <w:uiPriority w:val="99"/>
    <w:semiHidden/>
    <w:rsid w:val="009D5DA9"/>
    <w:rPr>
      <w:sz w:val="24"/>
      <w:szCs w:val="24"/>
    </w:rPr>
  </w:style>
  <w:style w:type="character" w:styleId="ab">
    <w:name w:val="page number"/>
    <w:basedOn w:val="a0"/>
    <w:uiPriority w:val="99"/>
    <w:rsid w:val="00CD458D"/>
    <w:rPr>
      <w:rFonts w:cs="Times New Roman"/>
    </w:rPr>
  </w:style>
  <w:style w:type="paragraph" w:styleId="ac">
    <w:name w:val="Balloon Text"/>
    <w:basedOn w:val="a"/>
    <w:link w:val="ad"/>
    <w:uiPriority w:val="99"/>
    <w:semiHidden/>
    <w:rsid w:val="00AA1E6A"/>
    <w:rPr>
      <w:rFonts w:ascii="Tahoma" w:hAnsi="Tahoma" w:cs="Tahoma"/>
      <w:sz w:val="16"/>
      <w:szCs w:val="16"/>
    </w:rPr>
  </w:style>
  <w:style w:type="character" w:customStyle="1" w:styleId="ad">
    <w:name w:val="Текст выноски Знак"/>
    <w:basedOn w:val="a0"/>
    <w:link w:val="ac"/>
    <w:uiPriority w:val="99"/>
    <w:semiHidden/>
    <w:rsid w:val="009D5DA9"/>
    <w:rPr>
      <w:sz w:val="0"/>
      <w:szCs w:val="0"/>
    </w:rPr>
  </w:style>
  <w:style w:type="paragraph" w:styleId="ae">
    <w:name w:val="List Paragraph"/>
    <w:basedOn w:val="a"/>
    <w:link w:val="af"/>
    <w:uiPriority w:val="34"/>
    <w:qFormat/>
    <w:rsid w:val="002B7CFD"/>
    <w:pPr>
      <w:ind w:left="720"/>
      <w:contextualSpacing/>
    </w:pPr>
  </w:style>
  <w:style w:type="table" w:customStyle="1" w:styleId="1">
    <w:name w:val="Сетка таблицы1"/>
    <w:uiPriority w:val="99"/>
    <w:rsid w:val="002B7CF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6C"/>
    <w:pPr>
      <w:autoSpaceDE w:val="0"/>
      <w:autoSpaceDN w:val="0"/>
      <w:adjustRightInd w:val="0"/>
    </w:pPr>
    <w:rPr>
      <w:color w:val="000000"/>
      <w:sz w:val="24"/>
      <w:szCs w:val="24"/>
    </w:rPr>
  </w:style>
  <w:style w:type="paragraph" w:styleId="af0">
    <w:name w:val="Title"/>
    <w:basedOn w:val="a"/>
    <w:link w:val="af1"/>
    <w:qFormat/>
    <w:rsid w:val="000634EA"/>
    <w:pPr>
      <w:jc w:val="center"/>
    </w:pPr>
    <w:rPr>
      <w:b/>
      <w:bCs/>
    </w:rPr>
  </w:style>
  <w:style w:type="character" w:customStyle="1" w:styleId="af1">
    <w:name w:val="Название Знак"/>
    <w:basedOn w:val="a0"/>
    <w:link w:val="af0"/>
    <w:uiPriority w:val="99"/>
    <w:locked/>
    <w:rsid w:val="000634EA"/>
    <w:rPr>
      <w:rFonts w:cs="Times New Roman"/>
      <w:b/>
      <w:bCs/>
      <w:sz w:val="24"/>
      <w:szCs w:val="24"/>
    </w:rPr>
  </w:style>
  <w:style w:type="character" w:customStyle="1" w:styleId="20">
    <w:name w:val="Заголовок 2 Знак"/>
    <w:basedOn w:val="a0"/>
    <w:link w:val="2"/>
    <w:rsid w:val="0099226F"/>
    <w:rPr>
      <w:sz w:val="28"/>
      <w:szCs w:val="20"/>
    </w:rPr>
  </w:style>
  <w:style w:type="character" w:styleId="af2">
    <w:name w:val="Emphasis"/>
    <w:basedOn w:val="a0"/>
    <w:uiPriority w:val="20"/>
    <w:qFormat/>
    <w:locked/>
    <w:rsid w:val="00C33F43"/>
    <w:rPr>
      <w:i/>
      <w:iCs/>
    </w:rPr>
  </w:style>
  <w:style w:type="paragraph" w:styleId="af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Знак4"/>
    <w:basedOn w:val="a"/>
    <w:link w:val="af4"/>
    <w:uiPriority w:val="99"/>
    <w:unhideWhenUsed/>
    <w:qFormat/>
    <w:rsid w:val="0025729D"/>
    <w:pPr>
      <w:spacing w:before="100" w:beforeAutospacing="1" w:after="100" w:afterAutospacing="1"/>
    </w:p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0"/>
    <w:link w:val="af3"/>
    <w:uiPriority w:val="99"/>
    <w:rsid w:val="0025729D"/>
    <w:rPr>
      <w:sz w:val="24"/>
      <w:szCs w:val="24"/>
    </w:rPr>
  </w:style>
  <w:style w:type="character" w:customStyle="1" w:styleId="A20">
    <w:name w:val="A2"/>
    <w:uiPriority w:val="99"/>
    <w:rsid w:val="0025729D"/>
    <w:rPr>
      <w:b/>
      <w:bCs/>
      <w:color w:val="000000"/>
      <w:sz w:val="18"/>
      <w:szCs w:val="18"/>
    </w:rPr>
  </w:style>
  <w:style w:type="character" w:customStyle="1" w:styleId="af">
    <w:name w:val="Абзац списка Знак"/>
    <w:link w:val="ae"/>
    <w:uiPriority w:val="34"/>
    <w:locked/>
    <w:rsid w:val="0030702B"/>
    <w:rPr>
      <w:sz w:val="24"/>
      <w:szCs w:val="24"/>
    </w:rPr>
  </w:style>
  <w:style w:type="paragraph" w:customStyle="1" w:styleId="10">
    <w:name w:val="Без интервала1"/>
    <w:rsid w:val="0030702B"/>
    <w:rPr>
      <w:rFonts w:ascii="Calibri" w:hAnsi="Calibri" w:cs="Calibri"/>
      <w:lang w:eastAsia="en-US"/>
    </w:rPr>
  </w:style>
  <w:style w:type="character" w:styleId="af5">
    <w:name w:val="Hyperlink"/>
    <w:basedOn w:val="a0"/>
    <w:uiPriority w:val="99"/>
    <w:unhideWhenUsed/>
    <w:rsid w:val="004A5B4E"/>
    <w:rPr>
      <w:color w:val="0000FF" w:themeColor="hyperlink"/>
      <w:u w:val="single"/>
    </w:rPr>
  </w:style>
  <w:style w:type="character" w:styleId="af6">
    <w:name w:val="FollowedHyperlink"/>
    <w:basedOn w:val="a0"/>
    <w:uiPriority w:val="99"/>
    <w:semiHidden/>
    <w:unhideWhenUsed/>
    <w:rsid w:val="009C0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0470">
      <w:bodyDiv w:val="1"/>
      <w:marLeft w:val="0"/>
      <w:marRight w:val="0"/>
      <w:marTop w:val="0"/>
      <w:marBottom w:val="0"/>
      <w:divBdr>
        <w:top w:val="none" w:sz="0" w:space="0" w:color="auto"/>
        <w:left w:val="none" w:sz="0" w:space="0" w:color="auto"/>
        <w:bottom w:val="none" w:sz="0" w:space="0" w:color="auto"/>
        <w:right w:val="none" w:sz="0" w:space="0" w:color="auto"/>
      </w:divBdr>
    </w:div>
    <w:div w:id="1083375837">
      <w:bodyDiv w:val="1"/>
      <w:marLeft w:val="0"/>
      <w:marRight w:val="0"/>
      <w:marTop w:val="0"/>
      <w:marBottom w:val="0"/>
      <w:divBdr>
        <w:top w:val="none" w:sz="0" w:space="0" w:color="auto"/>
        <w:left w:val="none" w:sz="0" w:space="0" w:color="auto"/>
        <w:bottom w:val="none" w:sz="0" w:space="0" w:color="auto"/>
        <w:right w:val="none" w:sz="0" w:space="0" w:color="auto"/>
      </w:divBdr>
    </w:div>
    <w:div w:id="1436749087">
      <w:marLeft w:val="0"/>
      <w:marRight w:val="0"/>
      <w:marTop w:val="0"/>
      <w:marBottom w:val="0"/>
      <w:divBdr>
        <w:top w:val="none" w:sz="0" w:space="0" w:color="auto"/>
        <w:left w:val="none" w:sz="0" w:space="0" w:color="auto"/>
        <w:bottom w:val="none" w:sz="0" w:space="0" w:color="auto"/>
        <w:right w:val="none" w:sz="0" w:space="0" w:color="auto"/>
      </w:divBdr>
      <w:divsChild>
        <w:div w:id="1436749086">
          <w:marLeft w:val="0"/>
          <w:marRight w:val="0"/>
          <w:marTop w:val="0"/>
          <w:marBottom w:val="0"/>
          <w:divBdr>
            <w:top w:val="none" w:sz="0" w:space="0" w:color="auto"/>
            <w:left w:val="none" w:sz="0" w:space="0" w:color="auto"/>
            <w:bottom w:val="none" w:sz="0" w:space="0" w:color="auto"/>
            <w:right w:val="none" w:sz="0" w:space="0" w:color="auto"/>
          </w:divBdr>
        </w:div>
      </w:divsChild>
    </w:div>
    <w:div w:id="16719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390/vetsc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2/vms3.155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590/1519-6984.250723" TargetMode="External"/><Relationship Id="rId4" Type="http://schemas.microsoft.com/office/2007/relationships/stylesWithEffects" Target="stylesWithEffects.xml"/><Relationship Id="rId9" Type="http://schemas.openxmlformats.org/officeDocument/2006/relationships/hyperlink" Target="https://orcid.org/0000-0002-3096-089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E3EAD-B55B-49A5-A973-C84466CC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568</Words>
  <Characters>3239</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СПИСОК ОПУБЛИКОВАННЫХ НАУЧНЫХ РАБОТ</vt:lpstr>
      <vt:lpstr>СПИСОК ОПУБЛИКОВАННЫХ НАУЧНЫХ РАБОТ</vt:lpstr>
    </vt:vector>
  </TitlesOfParts>
  <Company>Universitet</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ОПУБЛИКОВАННЫХ НАУЧНЫХ РАБОТ</dc:title>
  <dc:creator>KGU</dc:creator>
  <cp:lastModifiedBy>пк</cp:lastModifiedBy>
  <cp:revision>25</cp:revision>
  <cp:lastPrinted>2025-05-14T05:14:00Z</cp:lastPrinted>
  <dcterms:created xsi:type="dcterms:W3CDTF">2025-05-14T05:24:00Z</dcterms:created>
  <dcterms:modified xsi:type="dcterms:W3CDTF">2026-03-20T04:46:00Z</dcterms:modified>
</cp:coreProperties>
</file>